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5" w:type="dxa"/>
        <w:tblInd w:w="-32" w:type="dxa"/>
        <w:tblLayout w:type="fixed"/>
        <w:tblLook w:val="04A0" w:firstRow="1" w:lastRow="0" w:firstColumn="1" w:lastColumn="0" w:noHBand="0" w:noVBand="1"/>
      </w:tblPr>
      <w:tblGrid>
        <w:gridCol w:w="3362"/>
        <w:gridCol w:w="6163"/>
      </w:tblGrid>
      <w:tr w:rsidR="00586BD4" w:rsidRPr="00586BD4" w:rsidTr="00E1060B">
        <w:tc>
          <w:tcPr>
            <w:tcW w:w="3360" w:type="dxa"/>
            <w:hideMark/>
          </w:tcPr>
          <w:p w:rsidR="00AA46E0" w:rsidRPr="00586BD4" w:rsidRDefault="00AA46E0" w:rsidP="00E1060B">
            <w:pPr>
              <w:keepNext/>
              <w:overflowPunct w:val="0"/>
              <w:autoSpaceDE w:val="0"/>
              <w:autoSpaceDN w:val="0"/>
              <w:adjustRightInd w:val="0"/>
              <w:spacing w:after="0" w:line="264" w:lineRule="auto"/>
              <w:jc w:val="center"/>
              <w:textAlignment w:val="baseline"/>
              <w:outlineLvl w:val="2"/>
              <w:rPr>
                <w:rFonts w:ascii="Times New Roman" w:eastAsia="Times New Roman" w:hAnsi="Times New Roman"/>
                <w:b/>
                <w:bCs/>
                <w:sz w:val="26"/>
                <w:szCs w:val="26"/>
              </w:rPr>
            </w:pPr>
            <w:r w:rsidRPr="00586BD4">
              <w:rPr>
                <w:rFonts w:ascii="Times New Roman" w:eastAsia="Times New Roman" w:hAnsi="Times New Roman"/>
                <w:b/>
                <w:bCs/>
                <w:sz w:val="26"/>
                <w:szCs w:val="26"/>
              </w:rPr>
              <w:t>HỘI ĐỒNG NHÂN DÂN</w:t>
            </w:r>
          </w:p>
        </w:tc>
        <w:tc>
          <w:tcPr>
            <w:tcW w:w="6160" w:type="dxa"/>
            <w:hideMark/>
          </w:tcPr>
          <w:p w:rsidR="00AA46E0" w:rsidRPr="00586BD4" w:rsidRDefault="00AA46E0" w:rsidP="00E1060B">
            <w:pPr>
              <w:keepNext/>
              <w:overflowPunct w:val="0"/>
              <w:autoSpaceDE w:val="0"/>
              <w:autoSpaceDN w:val="0"/>
              <w:adjustRightInd w:val="0"/>
              <w:spacing w:after="0" w:line="264" w:lineRule="auto"/>
              <w:jc w:val="center"/>
              <w:textAlignment w:val="baseline"/>
              <w:outlineLvl w:val="0"/>
              <w:rPr>
                <w:rFonts w:ascii="Times New Roman" w:eastAsia="Times New Roman" w:hAnsi="Times New Roman"/>
                <w:b/>
                <w:sz w:val="26"/>
                <w:szCs w:val="26"/>
              </w:rPr>
            </w:pPr>
            <w:r w:rsidRPr="00586BD4">
              <w:rPr>
                <w:rFonts w:ascii="Times New Roman" w:eastAsia="Times New Roman" w:hAnsi="Times New Roman"/>
                <w:b/>
                <w:sz w:val="26"/>
                <w:szCs w:val="26"/>
              </w:rPr>
              <w:t>CỘNG HÒA XÃ HỘI CHỦ NGHĨA VIỆT NAM</w:t>
            </w:r>
          </w:p>
        </w:tc>
      </w:tr>
      <w:tr w:rsidR="00586BD4" w:rsidRPr="00586BD4" w:rsidTr="00E1060B">
        <w:tc>
          <w:tcPr>
            <w:tcW w:w="3360" w:type="dxa"/>
            <w:hideMark/>
          </w:tcPr>
          <w:p w:rsidR="00AA46E0" w:rsidRPr="00586BD4" w:rsidRDefault="00FA35A9" w:rsidP="00E1060B">
            <w:pPr>
              <w:overflowPunct w:val="0"/>
              <w:autoSpaceDE w:val="0"/>
              <w:autoSpaceDN w:val="0"/>
              <w:adjustRightInd w:val="0"/>
              <w:spacing w:after="0" w:line="264" w:lineRule="auto"/>
              <w:jc w:val="center"/>
              <w:textAlignment w:val="baseline"/>
              <w:rPr>
                <w:rFonts w:ascii="Times New Roman" w:eastAsia="Times New Roman" w:hAnsi="Times New Roman"/>
                <w:b/>
                <w:sz w:val="26"/>
                <w:szCs w:val="26"/>
              </w:rPr>
            </w:pPr>
            <w:r w:rsidRPr="00586BD4">
              <w:rPr>
                <w:rFonts w:ascii="Times New Roman" w:eastAsia="Times New Roman" w:hAnsi="Times New Roman"/>
                <w:noProof/>
                <w:sz w:val="26"/>
                <w:szCs w:val="26"/>
              </w:rPr>
              <mc:AlternateContent>
                <mc:Choice Requires="wps">
                  <w:drawing>
                    <wp:anchor distT="0" distB="0" distL="114300" distR="114300" simplePos="0" relativeHeight="251661312" behindDoc="0" locked="0" layoutInCell="1" allowOverlap="1" wp14:anchorId="344134C3" wp14:editId="4491E752">
                      <wp:simplePos x="0" y="0"/>
                      <wp:positionH relativeFrom="column">
                        <wp:posOffset>592455</wp:posOffset>
                      </wp:positionH>
                      <wp:positionV relativeFrom="paragraph">
                        <wp:posOffset>205422</wp:posOffset>
                      </wp:positionV>
                      <wp:extent cx="762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D390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16.15pt" to="106.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" strokecolor="black [3200]" strokeweight=".5pt">
                      <v:stroke joinstyle="miter"/>
                    </v:line>
                  </w:pict>
                </mc:Fallback>
              </mc:AlternateContent>
            </w:r>
            <w:r w:rsidR="00AA46E0" w:rsidRPr="00586BD4">
              <w:rPr>
                <w:rFonts w:ascii="Times New Roman" w:eastAsia="Times New Roman" w:hAnsi="Times New Roman"/>
                <w:b/>
                <w:sz w:val="26"/>
                <w:szCs w:val="26"/>
              </w:rPr>
              <w:t>TỈNH ĐIỆN BIÊN</w:t>
            </w:r>
          </w:p>
        </w:tc>
        <w:tc>
          <w:tcPr>
            <w:tcW w:w="6160" w:type="dxa"/>
            <w:hideMark/>
          </w:tcPr>
          <w:p w:rsidR="00AA46E0" w:rsidRPr="00586BD4" w:rsidRDefault="00AA46E0" w:rsidP="00E1060B">
            <w:pPr>
              <w:overflowPunct w:val="0"/>
              <w:autoSpaceDE w:val="0"/>
              <w:autoSpaceDN w:val="0"/>
              <w:adjustRightInd w:val="0"/>
              <w:spacing w:after="0" w:line="264" w:lineRule="auto"/>
              <w:ind w:left="-108"/>
              <w:jc w:val="center"/>
              <w:textAlignment w:val="baseline"/>
              <w:rPr>
                <w:rFonts w:ascii="Times New Roman" w:eastAsia="Times New Roman" w:hAnsi="Times New Roman"/>
                <w:b/>
                <w:sz w:val="28"/>
                <w:szCs w:val="28"/>
              </w:rPr>
            </w:pPr>
            <w:r w:rsidRPr="00586BD4">
              <w:rPr>
                <w:rFonts w:ascii="Times New Roman" w:eastAsia="Times New Roman" w:hAnsi="Times New Roman"/>
                <w:b/>
                <w:sz w:val="28"/>
                <w:szCs w:val="28"/>
              </w:rPr>
              <w:t xml:space="preserve">Độc lập </w:t>
            </w:r>
            <w:r w:rsidRPr="00586BD4">
              <w:rPr>
                <w:rFonts w:ascii="Times New Roman" w:eastAsia="Times New Roman" w:hAnsi="Times New Roman"/>
                <w:sz w:val="28"/>
                <w:szCs w:val="28"/>
              </w:rPr>
              <w:t>-</w:t>
            </w:r>
            <w:r w:rsidRPr="00586BD4">
              <w:rPr>
                <w:rFonts w:ascii="Times New Roman" w:eastAsia="Times New Roman" w:hAnsi="Times New Roman"/>
                <w:b/>
                <w:sz w:val="28"/>
                <w:szCs w:val="28"/>
              </w:rPr>
              <w:t xml:space="preserve"> Tự do </w:t>
            </w:r>
            <w:r w:rsidRPr="00586BD4">
              <w:rPr>
                <w:rFonts w:ascii="Times New Roman" w:eastAsia="Times New Roman" w:hAnsi="Times New Roman"/>
                <w:sz w:val="28"/>
                <w:szCs w:val="28"/>
              </w:rPr>
              <w:t>-</w:t>
            </w:r>
            <w:r w:rsidRPr="00586BD4">
              <w:rPr>
                <w:rFonts w:ascii="Times New Roman" w:eastAsia="Times New Roman" w:hAnsi="Times New Roman"/>
                <w:b/>
                <w:sz w:val="28"/>
                <w:szCs w:val="28"/>
              </w:rPr>
              <w:t xml:space="preserve"> Hạnh phúc</w:t>
            </w:r>
          </w:p>
        </w:tc>
      </w:tr>
      <w:tr w:rsidR="00586BD4" w:rsidRPr="00586BD4" w:rsidTr="00E1060B">
        <w:trPr>
          <w:trHeight w:val="342"/>
        </w:trPr>
        <w:tc>
          <w:tcPr>
            <w:tcW w:w="3360" w:type="dxa"/>
            <w:vAlign w:val="center"/>
            <w:hideMark/>
          </w:tcPr>
          <w:p w:rsidR="00AA46E0" w:rsidRPr="00586BD4" w:rsidRDefault="00AA46E0" w:rsidP="00E1060B">
            <w:pPr>
              <w:overflowPunct w:val="0"/>
              <w:autoSpaceDE w:val="0"/>
              <w:autoSpaceDN w:val="0"/>
              <w:adjustRightInd w:val="0"/>
              <w:spacing w:after="0" w:line="264" w:lineRule="auto"/>
              <w:jc w:val="center"/>
              <w:textAlignment w:val="baseline"/>
              <w:rPr>
                <w:rFonts w:ascii="Times New Roman" w:eastAsia="Times New Roman" w:hAnsi="Times New Roman"/>
                <w:sz w:val="26"/>
                <w:szCs w:val="26"/>
              </w:rPr>
            </w:pPr>
          </w:p>
        </w:tc>
        <w:tc>
          <w:tcPr>
            <w:tcW w:w="6160" w:type="dxa"/>
            <w:vAlign w:val="center"/>
            <w:hideMark/>
          </w:tcPr>
          <w:p w:rsidR="00AA46E0" w:rsidRPr="00586BD4" w:rsidRDefault="00FA35A9" w:rsidP="00E1060B">
            <w:pPr>
              <w:overflowPunct w:val="0"/>
              <w:autoSpaceDE w:val="0"/>
              <w:autoSpaceDN w:val="0"/>
              <w:adjustRightInd w:val="0"/>
              <w:spacing w:after="0" w:line="264" w:lineRule="auto"/>
              <w:jc w:val="center"/>
              <w:textAlignment w:val="baseline"/>
              <w:rPr>
                <w:rFonts w:ascii="Times New Roman" w:eastAsia="Times New Roman" w:hAnsi="Times New Roman"/>
                <w:sz w:val="26"/>
                <w:szCs w:val="26"/>
              </w:rPr>
            </w:pPr>
            <w:r w:rsidRPr="00586BD4">
              <w:rPr>
                <w:rFonts w:ascii="Times New Roman" w:eastAsia="Times New Roman" w:hAnsi="Times New Roman"/>
                <w:noProof/>
                <w:sz w:val="26"/>
                <w:szCs w:val="26"/>
              </w:rPr>
              <mc:AlternateContent>
                <mc:Choice Requires="wps">
                  <w:drawing>
                    <wp:anchor distT="0" distB="0" distL="114300" distR="114300" simplePos="0" relativeHeight="251662336" behindDoc="0" locked="0" layoutInCell="1" allowOverlap="1" wp14:anchorId="2C63FD65" wp14:editId="12FCE5E8">
                      <wp:simplePos x="0" y="0"/>
                      <wp:positionH relativeFrom="column">
                        <wp:posOffset>770890</wp:posOffset>
                      </wp:positionH>
                      <wp:positionV relativeFrom="paragraph">
                        <wp:posOffset>8255</wp:posOffset>
                      </wp:positionV>
                      <wp:extent cx="2181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BDF1A"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pt,.65pt" to="232.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" strokecolor="black [3200]" strokeweight=".5pt">
                      <v:stroke joinstyle="miter"/>
                    </v:line>
                  </w:pict>
                </mc:Fallback>
              </mc:AlternateContent>
            </w:r>
          </w:p>
        </w:tc>
      </w:tr>
      <w:tr w:rsidR="00586BD4" w:rsidRPr="00586BD4" w:rsidTr="00E1060B">
        <w:trPr>
          <w:trHeight w:val="299"/>
        </w:trPr>
        <w:tc>
          <w:tcPr>
            <w:tcW w:w="3360" w:type="dxa"/>
            <w:hideMark/>
          </w:tcPr>
          <w:p w:rsidR="00AA46E0" w:rsidRPr="00586BD4" w:rsidRDefault="00AA46E0" w:rsidP="00E1060B">
            <w:pPr>
              <w:keepNext/>
              <w:overflowPunct w:val="0"/>
              <w:autoSpaceDE w:val="0"/>
              <w:autoSpaceDN w:val="0"/>
              <w:adjustRightInd w:val="0"/>
              <w:spacing w:after="0" w:line="264" w:lineRule="auto"/>
              <w:jc w:val="center"/>
              <w:textAlignment w:val="baseline"/>
              <w:outlineLvl w:val="1"/>
              <w:rPr>
                <w:rFonts w:ascii="Times New Roman" w:eastAsia="Times New Roman" w:hAnsi="Times New Roman"/>
                <w:sz w:val="28"/>
                <w:szCs w:val="28"/>
              </w:rPr>
            </w:pPr>
            <w:r w:rsidRPr="00586BD4">
              <w:rPr>
                <w:rFonts w:ascii="Times New Roman" w:eastAsia="Times New Roman" w:hAnsi="Times New Roman"/>
                <w:sz w:val="28"/>
                <w:szCs w:val="28"/>
              </w:rPr>
              <w:t>Số:          /202</w:t>
            </w:r>
            <w:r w:rsidRPr="00586BD4">
              <w:rPr>
                <w:rFonts w:ascii="Times New Roman" w:eastAsia="Times New Roman" w:hAnsi="Times New Roman"/>
                <w:sz w:val="28"/>
                <w:szCs w:val="28"/>
                <w:lang w:val="en-SG"/>
              </w:rPr>
              <w:t>4</w:t>
            </w:r>
            <w:r w:rsidRPr="00586BD4">
              <w:rPr>
                <w:rFonts w:ascii="Times New Roman" w:eastAsia="Times New Roman" w:hAnsi="Times New Roman"/>
                <w:sz w:val="28"/>
                <w:szCs w:val="28"/>
              </w:rPr>
              <w:t>/NQ-HĐND</w:t>
            </w:r>
          </w:p>
        </w:tc>
        <w:tc>
          <w:tcPr>
            <w:tcW w:w="6160" w:type="dxa"/>
            <w:hideMark/>
          </w:tcPr>
          <w:p w:rsidR="00AA46E0" w:rsidRPr="00586BD4" w:rsidRDefault="00AA46E0" w:rsidP="00E1060B">
            <w:pPr>
              <w:keepNext/>
              <w:widowControl w:val="0"/>
              <w:spacing w:after="0" w:line="264" w:lineRule="auto"/>
              <w:jc w:val="center"/>
              <w:outlineLvl w:val="3"/>
              <w:rPr>
                <w:rFonts w:ascii="Times New Roman" w:eastAsia="Times New Roman" w:hAnsi="Times New Roman"/>
                <w:i/>
                <w:sz w:val="28"/>
                <w:szCs w:val="28"/>
                <w:lang w:val="en-SG"/>
              </w:rPr>
            </w:pPr>
            <w:r w:rsidRPr="00586BD4">
              <w:rPr>
                <w:rFonts w:ascii="Times New Roman" w:eastAsia="Times New Roman" w:hAnsi="Times New Roman"/>
                <w:i/>
                <w:sz w:val="28"/>
                <w:szCs w:val="28"/>
              </w:rPr>
              <w:t>Điện Biên, ngày      tháng    năm 2024</w:t>
            </w:r>
          </w:p>
        </w:tc>
      </w:tr>
      <w:tr w:rsidR="00586BD4" w:rsidRPr="00586BD4" w:rsidTr="00E1060B">
        <w:tc>
          <w:tcPr>
            <w:tcW w:w="3360" w:type="dxa"/>
            <w:hideMark/>
          </w:tcPr>
          <w:p w:rsidR="00AA46E0" w:rsidRPr="00586BD4" w:rsidRDefault="00AA46E0" w:rsidP="00E1060B">
            <w:pPr>
              <w:tabs>
                <w:tab w:val="left" w:pos="1890"/>
              </w:tabs>
              <w:spacing w:after="0" w:line="264" w:lineRule="auto"/>
              <w:rPr>
                <w:rFonts w:ascii="Times New Roman" w:eastAsia="Arial Unicode MS" w:hAnsi="Times New Roman"/>
                <w:bCs/>
                <w:sz w:val="28"/>
                <w:szCs w:val="28"/>
              </w:rPr>
            </w:pPr>
            <w:r w:rsidRPr="00586BD4">
              <w:rPr>
                <w:rFonts w:ascii="Times New Roman" w:hAnsi="Times New Roman"/>
                <w:noProof/>
              </w:rPr>
              <mc:AlternateContent>
                <mc:Choice Requires="wps">
                  <w:drawing>
                    <wp:anchor distT="0" distB="0" distL="114300" distR="114300" simplePos="0" relativeHeight="251659264" behindDoc="0" locked="0" layoutInCell="1" allowOverlap="1" wp14:anchorId="0B0CC36F" wp14:editId="03B23E1D">
                      <wp:simplePos x="0" y="0"/>
                      <wp:positionH relativeFrom="margin">
                        <wp:posOffset>69958</wp:posOffset>
                      </wp:positionH>
                      <wp:positionV relativeFrom="paragraph">
                        <wp:posOffset>98257</wp:posOffset>
                      </wp:positionV>
                      <wp:extent cx="876300" cy="27622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276225"/>
                              </a:xfrm>
                              <a:prstGeom prst="rect">
                                <a:avLst/>
                              </a:prstGeom>
                              <a:solidFill>
                                <a:sysClr val="window" lastClr="FFFFFF"/>
                              </a:solidFill>
                              <a:ln w="12700" cap="flat" cmpd="sng" algn="ctr">
                                <a:solidFill>
                                  <a:srgbClr val="A5A5A5"/>
                                </a:solidFill>
                                <a:prstDash val="solid"/>
                                <a:miter lim="800000"/>
                              </a:ln>
                              <a:effectLst/>
                            </wps:spPr>
                            <wps:txbx>
                              <w:txbxContent>
                                <w:p w:rsidR="00AA46E0" w:rsidRDefault="00AA46E0" w:rsidP="00AA46E0">
                                  <w:pPr>
                                    <w:jc w:val="center"/>
                                    <w:rPr>
                                      <w:rFonts w:ascii="Times New Roman" w:hAnsi="Times New Roman"/>
                                    </w:rPr>
                                  </w:pPr>
                                  <w:r>
                                    <w:rPr>
                                      <w:rFonts w:ascii="Times New Roman" w:hAnsi="Times New Roman"/>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CC36F" id="Rectangle 14" o:spid="_x0000_s1026" style="position:absolute;margin-left:5.5pt;margin-top:7.75pt;width:69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" fillcolor="window" strokecolor="#a5a5a5" strokeweight="1pt">
                      <v:path arrowok="t"/>
                      <v:textbox>
                        <w:txbxContent>
                          <w:p w:rsidR="00AA46E0" w:rsidRDefault="00AA46E0" w:rsidP="00AA46E0">
                            <w:pPr>
                              <w:jc w:val="center"/>
                              <w:rPr>
                                <w:rFonts w:ascii="Times New Roman" w:hAnsi="Times New Roman"/>
                              </w:rPr>
                            </w:pPr>
                            <w:r>
                              <w:rPr>
                                <w:rFonts w:ascii="Times New Roman" w:hAnsi="Times New Roman"/>
                              </w:rPr>
                              <w:t>DỰ THẢO</w:t>
                            </w:r>
                          </w:p>
                        </w:txbxContent>
                      </v:textbox>
                      <w10:wrap anchorx="margin"/>
                    </v:rect>
                  </w:pict>
                </mc:Fallback>
              </mc:AlternateContent>
            </w:r>
            <w:r w:rsidRPr="00586BD4">
              <w:rPr>
                <w:rFonts w:ascii="Times New Roman" w:eastAsia="Arial Unicode MS" w:hAnsi="Times New Roman"/>
                <w:bCs/>
                <w:sz w:val="28"/>
                <w:szCs w:val="28"/>
              </w:rPr>
              <w:t xml:space="preserve">              </w:t>
            </w:r>
          </w:p>
        </w:tc>
        <w:tc>
          <w:tcPr>
            <w:tcW w:w="6160" w:type="dxa"/>
          </w:tcPr>
          <w:p w:rsidR="00AA46E0" w:rsidRPr="00586BD4" w:rsidRDefault="00AA46E0" w:rsidP="00E1060B">
            <w:pPr>
              <w:overflowPunct w:val="0"/>
              <w:autoSpaceDE w:val="0"/>
              <w:autoSpaceDN w:val="0"/>
              <w:adjustRightInd w:val="0"/>
              <w:spacing w:after="0" w:line="264" w:lineRule="auto"/>
              <w:textAlignment w:val="baseline"/>
              <w:rPr>
                <w:rFonts w:ascii="Times New Roman" w:eastAsia="Times New Roman" w:hAnsi="Times New Roman"/>
                <w:sz w:val="28"/>
                <w:szCs w:val="28"/>
              </w:rPr>
            </w:pPr>
          </w:p>
        </w:tc>
      </w:tr>
    </w:tbl>
    <w:p w:rsidR="00AA46E0" w:rsidRPr="00586BD4" w:rsidRDefault="00AA46E0" w:rsidP="00AA46E0">
      <w:pPr>
        <w:spacing w:after="0" w:line="240" w:lineRule="auto"/>
        <w:jc w:val="center"/>
        <w:rPr>
          <w:rFonts w:ascii="Times New Roman" w:eastAsia="Arial Unicode MS" w:hAnsi="Times New Roman"/>
          <w:sz w:val="28"/>
          <w:szCs w:val="28"/>
        </w:rPr>
      </w:pPr>
      <w:r w:rsidRPr="00586BD4">
        <w:rPr>
          <w:rFonts w:ascii="Times New Roman" w:eastAsia="Arial Unicode MS" w:hAnsi="Times New Roman"/>
          <w:b/>
          <w:bCs/>
          <w:sz w:val="28"/>
          <w:szCs w:val="28"/>
        </w:rPr>
        <w:t>NGHỊ QUYẾT</w:t>
      </w:r>
    </w:p>
    <w:p w:rsidR="00AA46E0" w:rsidRPr="00586BD4" w:rsidRDefault="00AA46E0" w:rsidP="00AA46E0">
      <w:pPr>
        <w:spacing w:after="0" w:line="240" w:lineRule="auto"/>
        <w:ind w:right="284"/>
        <w:jc w:val="center"/>
        <w:rPr>
          <w:rFonts w:ascii="Times New Roman" w:eastAsia="SimSun" w:hAnsi="Times New Roman"/>
          <w:b/>
          <w:sz w:val="28"/>
          <w:szCs w:val="28"/>
          <w:lang w:val="en-SG"/>
        </w:rPr>
      </w:pPr>
      <w:r w:rsidRPr="00586BD4">
        <w:rPr>
          <w:rFonts w:ascii="Times New Roman" w:eastAsia="SimSun" w:hAnsi="Times New Roman"/>
          <w:b/>
          <w:sz w:val="28"/>
          <w:szCs w:val="28"/>
        </w:rPr>
        <w:t xml:space="preserve"> Q</w:t>
      </w:r>
      <w:r w:rsidRPr="00586BD4">
        <w:rPr>
          <w:rFonts w:ascii="Times New Roman" w:eastAsia="SimSun" w:hAnsi="Times New Roman"/>
          <w:b/>
          <w:sz w:val="28"/>
          <w:szCs w:val="28"/>
          <w:lang w:val="vi-VN"/>
        </w:rPr>
        <w:t xml:space="preserve">uy định </w:t>
      </w:r>
      <w:r w:rsidRPr="00586BD4">
        <w:rPr>
          <w:rFonts w:ascii="Times New Roman" w:eastAsia="SimSun" w:hAnsi="Times New Roman"/>
          <w:b/>
          <w:sz w:val="28"/>
          <w:szCs w:val="28"/>
          <w:lang w:val="en-SG"/>
        </w:rPr>
        <w:t xml:space="preserve">chính sách trợ giúp xã hội đối với đối tượng khó khăn khác </w:t>
      </w:r>
    </w:p>
    <w:p w:rsidR="00AA46E0" w:rsidRPr="00586BD4" w:rsidRDefault="00AA46E0" w:rsidP="00AA46E0">
      <w:pPr>
        <w:spacing w:after="0" w:line="240" w:lineRule="auto"/>
        <w:ind w:right="284"/>
        <w:jc w:val="center"/>
        <w:rPr>
          <w:rFonts w:ascii="Times New Roman" w:eastAsia="SimSun" w:hAnsi="Times New Roman"/>
          <w:b/>
          <w:sz w:val="28"/>
          <w:szCs w:val="28"/>
          <w:lang w:val="en-SG"/>
        </w:rPr>
      </w:pPr>
      <w:r w:rsidRPr="00586BD4">
        <w:rPr>
          <w:rFonts w:ascii="Times New Roman" w:eastAsia="SimSun" w:hAnsi="Times New Roman"/>
          <w:b/>
          <w:sz w:val="28"/>
          <w:szCs w:val="28"/>
          <w:lang w:val="en-SG"/>
        </w:rPr>
        <w:t xml:space="preserve">trên địa bàn tỉnh Điện Biên </w:t>
      </w:r>
    </w:p>
    <w:p w:rsidR="00AA46E0" w:rsidRPr="00586BD4" w:rsidRDefault="00AA46E0" w:rsidP="00AA46E0">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r w:rsidRPr="00586BD4">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68058845" wp14:editId="37499F93">
                <wp:simplePos x="0" y="0"/>
                <wp:positionH relativeFrom="column">
                  <wp:posOffset>2317547</wp:posOffset>
                </wp:positionH>
                <wp:positionV relativeFrom="paragraph">
                  <wp:posOffset>26670</wp:posOffset>
                </wp:positionV>
                <wp:extent cx="112395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545619"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pt,2.1pt" to="27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" strokecolor="black [3200]" strokeweight=".5pt">
                <v:stroke joinstyle="miter"/>
                <o:lock v:ext="edit" shapetype="f"/>
              </v:line>
            </w:pict>
          </mc:Fallback>
        </mc:AlternateContent>
      </w:r>
    </w:p>
    <w:p w:rsidR="00AA46E0" w:rsidRPr="00586BD4" w:rsidRDefault="00AA46E0" w:rsidP="00AA46E0">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r w:rsidRPr="00586BD4">
        <w:rPr>
          <w:rFonts w:ascii="Times New Roman" w:eastAsia="Times New Roman" w:hAnsi="Times New Roman"/>
          <w:b/>
          <w:sz w:val="28"/>
          <w:szCs w:val="28"/>
        </w:rPr>
        <w:t>HỘI ĐỒNG NHÂN DÂN TỈNH ĐIỆN BIÊN</w:t>
      </w:r>
    </w:p>
    <w:p w:rsidR="00AA46E0" w:rsidRPr="00586BD4" w:rsidRDefault="00AA46E0" w:rsidP="00AA46E0">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r w:rsidRPr="00586BD4">
        <w:rPr>
          <w:rFonts w:ascii="Times New Roman" w:eastAsia="Times New Roman" w:hAnsi="Times New Roman"/>
          <w:b/>
          <w:sz w:val="28"/>
          <w:szCs w:val="28"/>
        </w:rPr>
        <w:t>KHÓA XV, KỲ HỌP THỨ ….</w:t>
      </w:r>
    </w:p>
    <w:p w:rsidR="00AA46E0" w:rsidRPr="00586BD4" w:rsidRDefault="00AA46E0" w:rsidP="00AA46E0">
      <w:pPr>
        <w:spacing w:after="0" w:line="240" w:lineRule="auto"/>
        <w:jc w:val="both"/>
        <w:rPr>
          <w:rFonts w:ascii="Times New Roman" w:eastAsia="Arial Unicode MS" w:hAnsi="Times New Roman"/>
          <w:sz w:val="28"/>
          <w:szCs w:val="28"/>
        </w:rPr>
      </w:pPr>
    </w:p>
    <w:p w:rsidR="00AA46E0" w:rsidRPr="00586BD4" w:rsidRDefault="00AA46E0" w:rsidP="00AA46E0">
      <w:pPr>
        <w:spacing w:before="80" w:after="80" w:line="240" w:lineRule="auto"/>
        <w:ind w:firstLine="720"/>
        <w:jc w:val="both"/>
        <w:rPr>
          <w:rFonts w:ascii="Times New Roman" w:hAnsi="Times New Roman"/>
          <w:i/>
          <w:sz w:val="28"/>
          <w:szCs w:val="28"/>
        </w:rPr>
      </w:pPr>
      <w:r w:rsidRPr="00586BD4">
        <w:rPr>
          <w:rFonts w:ascii="Times New Roman" w:hAnsi="Times New Roman"/>
          <w:i/>
          <w:sz w:val="28"/>
          <w:szCs w:val="28"/>
        </w:rPr>
        <w:t>Căn cứ Luật Tổ chức chính quyền địa phương ngày 19 tháng 6 năm 2015; Luật Sửa đổi, bổ sung một điều của Luật Tổ chức Chính phủ và Luật Tổ chức chính quyền địa phương ngày 22 tháng 11 năm 2019;</w:t>
      </w:r>
    </w:p>
    <w:p w:rsidR="00AA46E0" w:rsidRPr="00586BD4" w:rsidRDefault="00AA46E0" w:rsidP="00AA46E0">
      <w:pPr>
        <w:spacing w:before="80" w:after="80" w:line="240" w:lineRule="auto"/>
        <w:ind w:firstLine="720"/>
        <w:jc w:val="both"/>
        <w:rPr>
          <w:rFonts w:ascii="Times New Roman" w:hAnsi="Times New Roman"/>
          <w:i/>
          <w:sz w:val="28"/>
          <w:szCs w:val="28"/>
        </w:rPr>
      </w:pPr>
      <w:r w:rsidRPr="00586BD4">
        <w:rPr>
          <w:rFonts w:ascii="Times New Roman" w:hAnsi="Times New Roman"/>
          <w:i/>
          <w:sz w:val="28"/>
          <w:szCs w:val="28"/>
        </w:rPr>
        <w:t>Căn cứ Luật Ban hành văn bản quy phạm pháp luật ngày 22 tháng 6 năm 2015; Luật Sửa đổi, bổ sung một số điều của Luật Ban hành văn bản quy phạm pháp luật ngày 18 tháng 6 năm 2020;</w:t>
      </w:r>
    </w:p>
    <w:p w:rsidR="00AA46E0" w:rsidRPr="00586BD4" w:rsidRDefault="00AA46E0" w:rsidP="00AA46E0">
      <w:pPr>
        <w:spacing w:before="80" w:after="80" w:line="240" w:lineRule="auto"/>
        <w:ind w:firstLine="720"/>
        <w:jc w:val="both"/>
        <w:rPr>
          <w:rFonts w:ascii="Times New Roman" w:hAnsi="Times New Roman"/>
          <w:i/>
          <w:sz w:val="28"/>
          <w:szCs w:val="28"/>
        </w:rPr>
      </w:pPr>
      <w:r w:rsidRPr="00586BD4">
        <w:rPr>
          <w:rFonts w:ascii="Times New Roman" w:eastAsia="Arial Unicode MS" w:hAnsi="Times New Roman"/>
          <w:i/>
          <w:iCs/>
          <w:sz w:val="28"/>
          <w:szCs w:val="28"/>
        </w:rPr>
        <w:t>Căn cứ Luật Ngân sách Nhà nước ngày 25 tháng 6 năm 2015;</w:t>
      </w:r>
    </w:p>
    <w:p w:rsidR="00AA46E0" w:rsidRPr="00586BD4" w:rsidRDefault="00AA46E0" w:rsidP="00AA46E0">
      <w:pPr>
        <w:spacing w:before="80" w:after="80" w:line="240" w:lineRule="auto"/>
        <w:ind w:firstLine="720"/>
        <w:jc w:val="both"/>
        <w:rPr>
          <w:rFonts w:ascii="Times New Roman" w:hAnsi="Times New Roman"/>
          <w:i/>
          <w:sz w:val="28"/>
          <w:szCs w:val="28"/>
        </w:rPr>
      </w:pPr>
      <w:r w:rsidRPr="00586BD4">
        <w:rPr>
          <w:rFonts w:ascii="Times New Roman" w:hAnsi="Times New Roman"/>
          <w:i/>
          <w:iCs/>
          <w:sz w:val="28"/>
          <w:szCs w:val="28"/>
        </w:rPr>
        <w:t xml:space="preserve">Căn cứ </w:t>
      </w:r>
      <w:r w:rsidRPr="00586BD4">
        <w:rPr>
          <w:rFonts w:ascii="Times New Roman" w:hAnsi="Times New Roman"/>
          <w:i/>
          <w:iCs/>
          <w:sz w:val="28"/>
          <w:szCs w:val="28"/>
          <w:lang w:val="vi-VN"/>
        </w:rPr>
        <w:t xml:space="preserve">Nghị định số 34/2016/NĐ-CP ngày 14 tháng 5 năm 2016 của Chính phủ quy định chi tiết một số điều và biện pháp thi hành Luật ban hành văn bản quy phạm pháp luật; Nghị định số 154/2020/NĐ-CP </w:t>
      </w:r>
      <w:r w:rsidRPr="00586BD4">
        <w:rPr>
          <w:rFonts w:ascii="Times New Roman" w:hAnsi="Times New Roman"/>
          <w:i/>
          <w:iCs/>
          <w:sz w:val="28"/>
          <w:szCs w:val="28"/>
        </w:rPr>
        <w:t xml:space="preserve">ngày 31 tháng 10 năm 2020 của Chính phủ </w:t>
      </w:r>
      <w:r w:rsidRPr="00586BD4">
        <w:rPr>
          <w:rFonts w:ascii="Times New Roman" w:hAnsi="Times New Roman"/>
          <w:i/>
          <w:iCs/>
          <w:sz w:val="28"/>
          <w:szCs w:val="28"/>
          <w:lang w:val="vi-VN"/>
        </w:rPr>
        <w:t>sửa đổi, bổ sung một số điều của Nghị định số 34/2016/NĐ-CP ngày 14</w:t>
      </w:r>
      <w:r w:rsidRPr="00586BD4">
        <w:rPr>
          <w:rFonts w:ascii="Times New Roman" w:hAnsi="Times New Roman"/>
          <w:i/>
          <w:iCs/>
          <w:sz w:val="28"/>
          <w:szCs w:val="28"/>
        </w:rPr>
        <w:t xml:space="preserve"> tháng </w:t>
      </w:r>
      <w:r w:rsidRPr="00586BD4">
        <w:rPr>
          <w:rFonts w:ascii="Times New Roman" w:hAnsi="Times New Roman"/>
          <w:i/>
          <w:iCs/>
          <w:sz w:val="28"/>
          <w:szCs w:val="28"/>
          <w:lang w:val="vi-VN"/>
        </w:rPr>
        <w:t>5</w:t>
      </w:r>
      <w:r w:rsidRPr="00586BD4">
        <w:rPr>
          <w:rFonts w:ascii="Times New Roman" w:hAnsi="Times New Roman"/>
          <w:i/>
          <w:iCs/>
          <w:sz w:val="28"/>
          <w:szCs w:val="28"/>
        </w:rPr>
        <w:t xml:space="preserve"> năm </w:t>
      </w:r>
      <w:r w:rsidRPr="00586BD4">
        <w:rPr>
          <w:rFonts w:ascii="Times New Roman" w:hAnsi="Times New Roman"/>
          <w:i/>
          <w:iCs/>
          <w:sz w:val="28"/>
          <w:szCs w:val="28"/>
          <w:lang w:val="vi-VN"/>
        </w:rPr>
        <w:t>2015 của Chính phủ quy định chi tiết một số điều và biện pháp thi hành Luật Ban hành văn bản quy phạm pháp luật;</w:t>
      </w:r>
      <w:r w:rsidRPr="00586BD4">
        <w:rPr>
          <w:rFonts w:ascii="Times New Roman" w:hAnsi="Times New Roman"/>
          <w:i/>
          <w:iCs/>
          <w:sz w:val="28"/>
          <w:szCs w:val="28"/>
        </w:rPr>
        <w:t xml:space="preserve"> Nghị định số </w:t>
      </w:r>
      <w:r w:rsidRPr="00586BD4">
        <w:rPr>
          <w:rFonts w:ascii="Times New Roman" w:hAnsi="Times New Roman"/>
          <w:i/>
          <w:iCs/>
          <w:sz w:val="28"/>
          <w:szCs w:val="28"/>
          <w:lang w:val="vi-VN"/>
        </w:rPr>
        <w:t>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AA46E0" w:rsidRPr="00586BD4" w:rsidRDefault="00AA46E0" w:rsidP="00AA46E0">
      <w:pPr>
        <w:spacing w:before="80" w:after="80" w:line="240" w:lineRule="auto"/>
        <w:ind w:firstLine="720"/>
        <w:jc w:val="both"/>
        <w:rPr>
          <w:rFonts w:ascii="Times New Roman Italic" w:hAnsi="Times New Roman Italic"/>
          <w:i/>
          <w:iCs/>
          <w:spacing w:val="-2"/>
          <w:sz w:val="28"/>
          <w:szCs w:val="20"/>
        </w:rPr>
      </w:pPr>
      <w:r w:rsidRPr="00586BD4">
        <w:rPr>
          <w:rFonts w:ascii="Times New Roman Italic" w:eastAsia="Times New Roman" w:hAnsi="Times New Roman Italic"/>
          <w:i/>
          <w:iCs/>
          <w:spacing w:val="-2"/>
          <w:sz w:val="28"/>
          <w:szCs w:val="28"/>
        </w:rPr>
        <w:t xml:space="preserve">Căn cứ </w:t>
      </w:r>
      <w:r w:rsidRPr="00586BD4">
        <w:rPr>
          <w:rFonts w:ascii="Times New Roman Italic" w:hAnsi="Times New Roman Italic"/>
          <w:i/>
          <w:iCs/>
          <w:spacing w:val="-2"/>
          <w:sz w:val="28"/>
          <w:szCs w:val="20"/>
        </w:rPr>
        <w:t>Nghị định số 20/2021/NĐ-CP ngày 15 tháng 3 năm 2021 của Chính phủ quy định chính sách trợ giúp xã hội đối với đối tượng bảo trợ xã hội</w:t>
      </w:r>
      <w:r w:rsidRPr="00586BD4">
        <w:rPr>
          <w:rFonts w:ascii="Times New Roman Italic" w:hAnsi="Times New Roman Italic"/>
          <w:i/>
          <w:iCs/>
          <w:spacing w:val="-2"/>
          <w:sz w:val="28"/>
          <w:szCs w:val="20"/>
          <w:lang w:val="en-SG"/>
        </w:rPr>
        <w:t xml:space="preserve">; Nghị định số 76/2024/NĐ-CP ngày 01 tháng 7 năm 2024 của Chính phủ sửa đổi, bổ sung một số điều của </w:t>
      </w:r>
      <w:r w:rsidRPr="00586BD4">
        <w:rPr>
          <w:rFonts w:ascii="Times New Roman Italic" w:hAnsi="Times New Roman Italic"/>
          <w:i/>
          <w:iCs/>
          <w:spacing w:val="-2"/>
          <w:sz w:val="28"/>
          <w:szCs w:val="20"/>
        </w:rPr>
        <w:t>Nghị định số 20/2021/NĐ-CP ngày 15 tháng 3 năm 2021 của Chính phủ quy định chính sách trợ giúp xã hội đối với đối tượng bảo trợ xã hội;</w:t>
      </w:r>
    </w:p>
    <w:p w:rsidR="00AA46E0" w:rsidRPr="00586BD4" w:rsidRDefault="00AA46E0" w:rsidP="00AA46E0">
      <w:pPr>
        <w:overflowPunct w:val="0"/>
        <w:autoSpaceDE w:val="0"/>
        <w:autoSpaceDN w:val="0"/>
        <w:adjustRightInd w:val="0"/>
        <w:spacing w:before="80" w:after="80" w:line="240" w:lineRule="auto"/>
        <w:ind w:firstLine="720"/>
        <w:jc w:val="both"/>
        <w:textAlignment w:val="baseline"/>
        <w:rPr>
          <w:rFonts w:ascii="Times New Roman" w:eastAsia="Times New Roman" w:hAnsi="Times New Roman"/>
          <w:i/>
          <w:iCs/>
          <w:sz w:val="28"/>
          <w:szCs w:val="28"/>
          <w:lang w:val="en-SG"/>
        </w:rPr>
      </w:pPr>
      <w:r w:rsidRPr="00586BD4">
        <w:rPr>
          <w:rFonts w:ascii="Times New Roman" w:hAnsi="Times New Roman"/>
          <w:i/>
          <w:iCs/>
          <w:sz w:val="28"/>
          <w:szCs w:val="20"/>
          <w:lang w:val="en-SG"/>
        </w:rPr>
        <w:t xml:space="preserve">Căn cứ Thông tư số 02/2021/TT-BLĐTBXH ngày 24 tháng 6 năm 2021 của Bộ trưởng Bộ Lao động - Thương binh và Xã hội hướng dẫn thực hiện một số điều của Nghị định </w:t>
      </w:r>
      <w:r w:rsidRPr="00586BD4">
        <w:rPr>
          <w:rFonts w:ascii="Times New Roman" w:hAnsi="Times New Roman"/>
          <w:i/>
          <w:iCs/>
          <w:sz w:val="28"/>
          <w:szCs w:val="20"/>
        </w:rPr>
        <w:t>số 20/2021/NĐ-CP ngày 15 tháng 3 năm 2021 của Chính phủ quy định chính sách trợ giúp xã hội đối với đối tượng bảo trợ xã hội</w:t>
      </w:r>
      <w:r w:rsidRPr="00586BD4">
        <w:rPr>
          <w:rFonts w:ascii="Times New Roman" w:hAnsi="Times New Roman"/>
          <w:i/>
          <w:iCs/>
          <w:sz w:val="28"/>
          <w:szCs w:val="20"/>
          <w:lang w:val="en-SG"/>
        </w:rPr>
        <w:t>;</w:t>
      </w:r>
    </w:p>
    <w:p w:rsidR="00AA46E0" w:rsidRPr="00586BD4" w:rsidRDefault="00AA46E0" w:rsidP="00AA46E0">
      <w:pPr>
        <w:spacing w:before="80" w:after="80" w:line="240" w:lineRule="auto"/>
        <w:ind w:firstLine="720"/>
        <w:jc w:val="both"/>
        <w:rPr>
          <w:rFonts w:ascii="Times New Roman" w:eastAsia="Times New Roman" w:hAnsi="Times New Roman"/>
          <w:i/>
          <w:iCs/>
          <w:sz w:val="28"/>
          <w:szCs w:val="28"/>
        </w:rPr>
      </w:pPr>
      <w:r w:rsidRPr="00586BD4">
        <w:rPr>
          <w:rFonts w:ascii="Times New Roman" w:eastAsia="Times New Roman" w:hAnsi="Times New Roman"/>
          <w:i/>
          <w:iCs/>
          <w:sz w:val="28"/>
          <w:szCs w:val="28"/>
        </w:rPr>
        <w:t xml:space="preserve">Xét Tờ trình số  …. /TTr-UBND ngày … tháng … năm 2024 của Uỷ ban nhân dân tỉnh đề nghị ban hành Nghị quyết </w:t>
      </w:r>
      <w:r w:rsidRPr="00586BD4">
        <w:rPr>
          <w:rFonts w:ascii="Times New Roman" w:eastAsia="SimSun" w:hAnsi="Times New Roman"/>
          <w:i/>
          <w:sz w:val="28"/>
          <w:szCs w:val="28"/>
          <w:lang w:val="en-SG"/>
        </w:rPr>
        <w:t>Quy định chính sách trợ giúp xã hội đối với đối tượng khó khăn khác trên địa bà</w:t>
      </w:r>
      <w:bookmarkStart w:id="0" w:name="_GoBack"/>
      <w:bookmarkEnd w:id="0"/>
      <w:r w:rsidRPr="00586BD4">
        <w:rPr>
          <w:rFonts w:ascii="Times New Roman" w:eastAsia="SimSun" w:hAnsi="Times New Roman"/>
          <w:i/>
          <w:sz w:val="28"/>
          <w:szCs w:val="28"/>
          <w:lang w:val="en-SG"/>
        </w:rPr>
        <w:t>n tỉnh Điện Biên</w:t>
      </w:r>
      <w:r w:rsidRPr="00586BD4">
        <w:rPr>
          <w:rFonts w:ascii="Times New Roman" w:eastAsia="Times New Roman" w:hAnsi="Times New Roman"/>
          <w:i/>
          <w:iCs/>
          <w:sz w:val="28"/>
          <w:szCs w:val="28"/>
          <w:lang w:val="en-SG"/>
        </w:rPr>
        <w:t xml:space="preserve">; </w:t>
      </w:r>
      <w:r w:rsidRPr="00586BD4">
        <w:rPr>
          <w:rFonts w:ascii="Times New Roman" w:eastAsia="Times New Roman" w:hAnsi="Times New Roman"/>
          <w:i/>
          <w:sz w:val="28"/>
          <w:szCs w:val="28"/>
        </w:rPr>
        <w:t xml:space="preserve">Báo cáo thẩm tra </w:t>
      </w:r>
      <w:r w:rsidRPr="00586BD4">
        <w:rPr>
          <w:rFonts w:ascii="Times New Roman" w:eastAsia="Times New Roman" w:hAnsi="Times New Roman"/>
          <w:i/>
          <w:sz w:val="28"/>
          <w:szCs w:val="28"/>
        </w:rPr>
        <w:lastRenderedPageBreak/>
        <w:t>của Ban Văn hóa - Xã hội, Hội đồng nhân dân tỉnh</w:t>
      </w:r>
      <w:r w:rsidRPr="00586BD4">
        <w:rPr>
          <w:rFonts w:ascii="Times New Roman" w:eastAsia="Times New Roman" w:hAnsi="Times New Roman"/>
          <w:i/>
          <w:sz w:val="28"/>
          <w:szCs w:val="28"/>
          <w:lang w:val="en-SG"/>
        </w:rPr>
        <w:t>;</w:t>
      </w:r>
      <w:r w:rsidRPr="00586BD4">
        <w:rPr>
          <w:rFonts w:ascii="Times New Roman" w:eastAsia="Times New Roman" w:hAnsi="Times New Roman"/>
          <w:i/>
          <w:sz w:val="28"/>
          <w:szCs w:val="28"/>
        </w:rPr>
        <w:t xml:space="preserve"> ý kiến thảo luận của Đại biểu Hội đồng nhân dân tỉnh tại kỳ họp.</w:t>
      </w:r>
    </w:p>
    <w:p w:rsidR="00AA46E0" w:rsidRPr="00586BD4" w:rsidRDefault="00AA46E0" w:rsidP="00AA46E0">
      <w:pPr>
        <w:spacing w:before="120" w:after="120" w:line="240" w:lineRule="auto"/>
        <w:ind w:firstLine="720"/>
        <w:jc w:val="both"/>
        <w:rPr>
          <w:rFonts w:ascii="Times New Roman" w:eastAsia="SimSun" w:hAnsi="Times New Roman"/>
          <w:i/>
          <w:sz w:val="8"/>
          <w:szCs w:val="28"/>
          <w:lang w:val="en-SG"/>
        </w:rPr>
      </w:pPr>
    </w:p>
    <w:p w:rsidR="00AA46E0" w:rsidRPr="00586BD4" w:rsidRDefault="00AA46E0" w:rsidP="00AA46E0">
      <w:pPr>
        <w:tabs>
          <w:tab w:val="center" w:pos="4536"/>
          <w:tab w:val="left" w:pos="6900"/>
        </w:tabs>
        <w:spacing w:before="120" w:after="120" w:line="240" w:lineRule="auto"/>
        <w:ind w:firstLine="720"/>
        <w:jc w:val="both"/>
        <w:rPr>
          <w:rFonts w:ascii="Times New Roman" w:eastAsia="Arial Unicode MS" w:hAnsi="Times New Roman"/>
          <w:b/>
          <w:bCs/>
          <w:sz w:val="28"/>
          <w:szCs w:val="28"/>
          <w:lang w:val="vi-VN"/>
        </w:rPr>
      </w:pPr>
      <w:r w:rsidRPr="00586BD4">
        <w:rPr>
          <w:rFonts w:ascii="Times New Roman" w:eastAsia="Arial Unicode MS" w:hAnsi="Times New Roman"/>
          <w:b/>
          <w:bCs/>
          <w:sz w:val="28"/>
          <w:szCs w:val="28"/>
          <w:lang w:val="vi-VN"/>
        </w:rPr>
        <w:tab/>
      </w:r>
      <w:r w:rsidRPr="00586BD4">
        <w:rPr>
          <w:rFonts w:ascii="Times New Roman" w:eastAsia="Arial Unicode MS" w:hAnsi="Times New Roman"/>
          <w:b/>
          <w:bCs/>
          <w:sz w:val="30"/>
          <w:szCs w:val="30"/>
          <w:lang w:val="vi-VN"/>
        </w:rPr>
        <w:t>QUYẾT NGHỊ:</w:t>
      </w:r>
    </w:p>
    <w:p w:rsidR="00AA46E0" w:rsidRPr="00586BD4" w:rsidRDefault="00AA46E0" w:rsidP="00AA46E0">
      <w:pPr>
        <w:spacing w:before="120" w:after="120" w:line="240" w:lineRule="auto"/>
        <w:ind w:right="284" w:firstLine="720"/>
        <w:jc w:val="both"/>
        <w:rPr>
          <w:rFonts w:ascii="Times New Roman" w:eastAsia="Times New Roman" w:hAnsi="Times New Roman"/>
          <w:b/>
          <w:bCs/>
          <w:sz w:val="28"/>
          <w:szCs w:val="28"/>
          <w:lang w:val="vi-VN"/>
        </w:rPr>
      </w:pPr>
      <w:r w:rsidRPr="00586BD4">
        <w:rPr>
          <w:rFonts w:ascii="Times New Roman" w:eastAsia="Times New Roman" w:hAnsi="Times New Roman"/>
          <w:b/>
          <w:bCs/>
          <w:sz w:val="28"/>
          <w:szCs w:val="28"/>
          <w:lang w:val="vi-VN"/>
        </w:rPr>
        <w:t>Điều 1. Phạm vi điều chỉnh</w:t>
      </w:r>
    </w:p>
    <w:p w:rsidR="00AA46E0" w:rsidRPr="00586BD4" w:rsidRDefault="00AA46E0" w:rsidP="00AA46E0">
      <w:pPr>
        <w:spacing w:before="120" w:after="120" w:line="240" w:lineRule="auto"/>
        <w:ind w:firstLine="720"/>
        <w:jc w:val="both"/>
        <w:rPr>
          <w:rFonts w:ascii="Times New Roman" w:eastAsia="Times New Roman" w:hAnsi="Times New Roman"/>
          <w:bCs/>
          <w:i/>
          <w:spacing w:val="-2"/>
          <w:sz w:val="28"/>
          <w:szCs w:val="28"/>
          <w:lang w:val="vi-VN"/>
        </w:rPr>
      </w:pPr>
      <w:r w:rsidRPr="00586BD4">
        <w:rPr>
          <w:rFonts w:ascii="Times New Roman" w:eastAsia="Times New Roman" w:hAnsi="Times New Roman"/>
          <w:bCs/>
          <w:spacing w:val="-2"/>
          <w:sz w:val="28"/>
          <w:szCs w:val="28"/>
          <w:lang w:val="vi-VN"/>
        </w:rPr>
        <w:t xml:space="preserve">1. Nghị quyết này quy định chính sách trợ giúp xã hội </w:t>
      </w:r>
      <w:r w:rsidRPr="00586BD4">
        <w:rPr>
          <w:rFonts w:ascii="Times New Roman" w:eastAsia="Times New Roman" w:hAnsi="Times New Roman"/>
          <w:spacing w:val="-2"/>
          <w:sz w:val="28"/>
          <w:szCs w:val="28"/>
          <w:lang w:val="vi-VN"/>
        </w:rPr>
        <w:t xml:space="preserve">đối với đối </w:t>
      </w:r>
      <w:r w:rsidRPr="00586BD4">
        <w:rPr>
          <w:rFonts w:ascii="Times New Roman" w:eastAsia="SimSun" w:hAnsi="Times New Roman"/>
          <w:spacing w:val="-2"/>
          <w:sz w:val="28"/>
          <w:szCs w:val="28"/>
          <w:lang w:val="vi-VN"/>
        </w:rPr>
        <w:t xml:space="preserve">tượng khó khăn khác chưa quy định tại </w:t>
      </w:r>
      <w:r w:rsidRPr="00586BD4">
        <w:rPr>
          <w:rFonts w:ascii="Times New Roman" w:eastAsia="Times New Roman" w:hAnsi="Times New Roman"/>
          <w:bCs/>
          <w:spacing w:val="-2"/>
          <w:sz w:val="28"/>
          <w:szCs w:val="28"/>
          <w:lang w:val="vi-VN"/>
        </w:rPr>
        <w:t xml:space="preserve">Nghị định số 20/2021/NĐ-CP </w:t>
      </w:r>
      <w:r w:rsidRPr="00586BD4">
        <w:rPr>
          <w:rFonts w:ascii="Times New Roman" w:eastAsia="Times New Roman" w:hAnsi="Times New Roman"/>
          <w:spacing w:val="-2"/>
          <w:sz w:val="28"/>
          <w:szCs w:val="28"/>
          <w:lang w:val="vi-VN"/>
        </w:rPr>
        <w:t xml:space="preserve">ngày 15 tháng 3 năm 2021 của Chính phủ </w:t>
      </w:r>
      <w:r w:rsidRPr="00586BD4">
        <w:rPr>
          <w:rFonts w:ascii="Times New Roman" w:eastAsia="Times New Roman" w:hAnsi="Times New Roman"/>
          <w:spacing w:val="-2"/>
          <w:sz w:val="28"/>
          <w:szCs w:val="28"/>
        </w:rPr>
        <w:t>q</w:t>
      </w:r>
      <w:r w:rsidRPr="00586BD4">
        <w:rPr>
          <w:rFonts w:ascii="Times New Roman" w:eastAsia="Times New Roman" w:hAnsi="Times New Roman"/>
          <w:spacing w:val="-2"/>
          <w:sz w:val="28"/>
          <w:szCs w:val="28"/>
          <w:lang w:val="vi-VN"/>
        </w:rPr>
        <w:t xml:space="preserve">uy định chính sách trợ giúp xã hội đối với đối tượng bảo trợ xã hội </w:t>
      </w:r>
      <w:r w:rsidRPr="00586BD4">
        <w:rPr>
          <w:rFonts w:ascii="Times New Roman" w:eastAsia="SimSun" w:hAnsi="Times New Roman"/>
          <w:spacing w:val="-2"/>
          <w:sz w:val="28"/>
          <w:szCs w:val="28"/>
          <w:lang w:val="vi-VN"/>
        </w:rPr>
        <w:t>trên địa bàn tỉnh Điện Biên (sau đây gọi tắt là đối tượng khó khăn khác)</w:t>
      </w:r>
      <w:r w:rsidRPr="00586BD4">
        <w:rPr>
          <w:rFonts w:ascii="Times New Roman" w:eastAsia="Times New Roman" w:hAnsi="Times New Roman"/>
          <w:bCs/>
          <w:i/>
          <w:spacing w:val="-2"/>
          <w:sz w:val="28"/>
          <w:szCs w:val="28"/>
          <w:lang w:val="vi-VN"/>
        </w:rPr>
        <w:t>.</w:t>
      </w:r>
    </w:p>
    <w:p w:rsidR="00AA46E0" w:rsidRPr="00586BD4" w:rsidRDefault="00AA46E0" w:rsidP="00AA46E0">
      <w:pPr>
        <w:spacing w:before="120" w:after="120" w:line="240" w:lineRule="auto"/>
        <w:ind w:firstLine="720"/>
        <w:jc w:val="both"/>
        <w:rPr>
          <w:rFonts w:ascii="Times New Roman" w:eastAsia="Times New Roman" w:hAnsi="Times New Roman"/>
          <w:bCs/>
          <w:sz w:val="28"/>
          <w:szCs w:val="28"/>
          <w:lang w:val="vi-VN"/>
        </w:rPr>
      </w:pPr>
      <w:r w:rsidRPr="00586BD4">
        <w:rPr>
          <w:rFonts w:ascii="Times New Roman" w:eastAsia="Times New Roman" w:hAnsi="Times New Roman"/>
          <w:bCs/>
          <w:sz w:val="28"/>
          <w:szCs w:val="28"/>
          <w:lang w:val="vi-VN"/>
        </w:rPr>
        <w:t>2. Các nội dung khác không quy định tại Nghị quyết này được thực hiện theo quy định của Nghị định số 20/2021/NĐ-CP</w:t>
      </w:r>
      <w:r w:rsidRPr="00586BD4">
        <w:rPr>
          <w:rFonts w:ascii="Times New Roman" w:eastAsia="Times New Roman" w:hAnsi="Times New Roman"/>
          <w:spacing w:val="-2"/>
          <w:sz w:val="28"/>
          <w:szCs w:val="28"/>
          <w:lang w:val="vi-VN"/>
        </w:rPr>
        <w:t xml:space="preserve"> ngày 15 tháng 3 năm 2021 của Chính phủ Quy định chính sách trợ giúp xã hội đối với đối tượng bảo trợ xã hội </w:t>
      </w:r>
      <w:r w:rsidRPr="00586BD4">
        <w:rPr>
          <w:rFonts w:ascii="Times New Roman" w:eastAsia="SimSun" w:hAnsi="Times New Roman"/>
          <w:spacing w:val="-2"/>
          <w:sz w:val="28"/>
          <w:szCs w:val="28"/>
          <w:lang w:val="vi-VN"/>
        </w:rPr>
        <w:t>trên địa bàn tỉnh Điện Biên</w:t>
      </w:r>
      <w:r w:rsidRPr="00586BD4">
        <w:rPr>
          <w:rFonts w:ascii="Times New Roman" w:eastAsia="SimSun" w:hAnsi="Times New Roman"/>
          <w:spacing w:val="-2"/>
          <w:sz w:val="28"/>
          <w:szCs w:val="28"/>
        </w:rPr>
        <w:t xml:space="preserve"> (sau đây là</w:t>
      </w:r>
      <w:r w:rsidRPr="00586BD4">
        <w:rPr>
          <w:rFonts w:ascii="Times New Roman" w:eastAsia="Times New Roman" w:hAnsi="Times New Roman"/>
          <w:bCs/>
          <w:sz w:val="28"/>
          <w:szCs w:val="28"/>
          <w:lang w:val="vi-VN"/>
        </w:rPr>
        <w:t xml:space="preserve"> Nghị định số 20/2021/NĐ-CP</w:t>
      </w:r>
      <w:r w:rsidRPr="00586BD4">
        <w:rPr>
          <w:rFonts w:ascii="Times New Roman" w:eastAsia="SimSun" w:hAnsi="Times New Roman"/>
          <w:spacing w:val="-2"/>
          <w:sz w:val="28"/>
          <w:szCs w:val="28"/>
        </w:rPr>
        <w:t>)</w:t>
      </w:r>
      <w:r w:rsidRPr="00586BD4">
        <w:rPr>
          <w:rFonts w:ascii="Times New Roman" w:eastAsia="Times New Roman" w:hAnsi="Times New Roman"/>
          <w:sz w:val="28"/>
          <w:szCs w:val="28"/>
          <w:lang w:val="vi-VN"/>
        </w:rPr>
        <w:t xml:space="preserve">; </w:t>
      </w:r>
      <w:r w:rsidRPr="00586BD4">
        <w:rPr>
          <w:rFonts w:ascii="Times New Roman" w:hAnsi="Times New Roman"/>
          <w:iCs/>
          <w:sz w:val="28"/>
          <w:szCs w:val="20"/>
          <w:lang w:val="vi-VN"/>
        </w:rPr>
        <w:t>Nghị định số 76/2024/NĐ-CP ngày 01 tháng 7 năm 2024 của Chính phủ sửa đổi, bổ sung một số điều của Nghị định số 20/2021/NĐ-CP ngày 15 tháng 3 năm 2021 của Chính phủ</w:t>
      </w:r>
      <w:r w:rsidRPr="00586BD4">
        <w:rPr>
          <w:rFonts w:ascii="Times New Roman" w:hAnsi="Times New Roman"/>
          <w:iCs/>
          <w:sz w:val="28"/>
          <w:szCs w:val="28"/>
          <w:lang w:val="vi-VN"/>
        </w:rPr>
        <w:t xml:space="preserve"> </w:t>
      </w:r>
      <w:r w:rsidRPr="00586BD4">
        <w:rPr>
          <w:rFonts w:ascii="Times New Roman" w:hAnsi="Times New Roman"/>
          <w:iCs/>
          <w:sz w:val="28"/>
          <w:szCs w:val="28"/>
        </w:rPr>
        <w:t>q</w:t>
      </w:r>
      <w:r w:rsidRPr="00586BD4">
        <w:rPr>
          <w:rFonts w:ascii="Times New Roman" w:hAnsi="Times New Roman"/>
          <w:iCs/>
          <w:sz w:val="28"/>
          <w:szCs w:val="28"/>
          <w:lang w:val="vi-VN"/>
        </w:rPr>
        <w:t>uy định chính sách trợ giúp xã hội đối với đối tượng bảo trợ xã hội</w:t>
      </w:r>
      <w:r w:rsidRPr="00586BD4">
        <w:rPr>
          <w:rFonts w:ascii="Times New Roman" w:hAnsi="Times New Roman"/>
          <w:iCs/>
          <w:sz w:val="28"/>
          <w:szCs w:val="28"/>
        </w:rPr>
        <w:t xml:space="preserve"> (</w:t>
      </w:r>
      <w:r w:rsidRPr="00586BD4">
        <w:rPr>
          <w:rFonts w:ascii="Times New Roman" w:eastAsia="SimSun" w:hAnsi="Times New Roman"/>
          <w:spacing w:val="-2"/>
          <w:sz w:val="28"/>
          <w:szCs w:val="28"/>
        </w:rPr>
        <w:t>sau đây là</w:t>
      </w:r>
      <w:r w:rsidRPr="00586BD4">
        <w:rPr>
          <w:rFonts w:ascii="Times New Roman" w:eastAsia="Times New Roman" w:hAnsi="Times New Roman"/>
          <w:bCs/>
          <w:sz w:val="28"/>
          <w:szCs w:val="28"/>
          <w:lang w:val="vi-VN"/>
        </w:rPr>
        <w:t xml:space="preserve"> Nghị định số</w:t>
      </w:r>
      <w:r w:rsidRPr="00586BD4">
        <w:rPr>
          <w:rFonts w:ascii="Times New Roman" w:hAnsi="Times New Roman"/>
          <w:iCs/>
          <w:sz w:val="28"/>
          <w:szCs w:val="28"/>
        </w:rPr>
        <w:t xml:space="preserve"> </w:t>
      </w:r>
      <w:r w:rsidRPr="00586BD4">
        <w:rPr>
          <w:rFonts w:ascii="Times New Roman" w:hAnsi="Times New Roman"/>
          <w:iCs/>
          <w:sz w:val="28"/>
          <w:szCs w:val="20"/>
          <w:lang w:val="vi-VN"/>
        </w:rPr>
        <w:t>76/2024/NĐ-CP</w:t>
      </w:r>
      <w:r w:rsidRPr="00586BD4">
        <w:rPr>
          <w:rFonts w:ascii="Times New Roman" w:hAnsi="Times New Roman"/>
          <w:iCs/>
          <w:sz w:val="28"/>
          <w:szCs w:val="20"/>
        </w:rPr>
        <w:t>)</w:t>
      </w:r>
      <w:r w:rsidRPr="00586BD4">
        <w:rPr>
          <w:rFonts w:ascii="Times New Roman" w:hAnsi="Times New Roman"/>
          <w:iCs/>
          <w:sz w:val="28"/>
          <w:szCs w:val="20"/>
          <w:lang w:val="vi-VN"/>
        </w:rPr>
        <w:t>.</w:t>
      </w:r>
    </w:p>
    <w:p w:rsidR="00AA46E0" w:rsidRPr="00586BD4" w:rsidRDefault="00AA46E0" w:rsidP="00AA46E0">
      <w:pPr>
        <w:spacing w:before="120" w:after="120" w:line="240" w:lineRule="auto"/>
        <w:ind w:firstLine="720"/>
        <w:jc w:val="both"/>
        <w:rPr>
          <w:rFonts w:ascii="Times New Roman" w:eastAsia="Times New Roman" w:hAnsi="Times New Roman"/>
          <w:b/>
          <w:bCs/>
          <w:sz w:val="28"/>
          <w:szCs w:val="28"/>
          <w:lang w:val="vi-VN"/>
        </w:rPr>
      </w:pPr>
      <w:r w:rsidRPr="00586BD4">
        <w:rPr>
          <w:rFonts w:ascii="Times New Roman" w:eastAsia="Times New Roman" w:hAnsi="Times New Roman"/>
          <w:b/>
          <w:bCs/>
          <w:sz w:val="28"/>
          <w:szCs w:val="28"/>
          <w:lang w:val="vi-VN"/>
        </w:rPr>
        <w:t>Điều 2. Đối tượng áp dụng</w:t>
      </w:r>
    </w:p>
    <w:p w:rsidR="00AA46E0" w:rsidRPr="00586BD4" w:rsidRDefault="00AA46E0" w:rsidP="00AA46E0">
      <w:pPr>
        <w:spacing w:before="120" w:after="120" w:line="240" w:lineRule="auto"/>
        <w:ind w:firstLine="720"/>
        <w:jc w:val="both"/>
        <w:rPr>
          <w:rFonts w:ascii="Times New Roman" w:eastAsia="Times New Roman" w:hAnsi="Times New Roman"/>
          <w:sz w:val="28"/>
          <w:szCs w:val="28"/>
          <w:lang w:val="vi-VN"/>
        </w:rPr>
      </w:pPr>
      <w:r w:rsidRPr="00586BD4">
        <w:rPr>
          <w:rFonts w:ascii="Times New Roman" w:eastAsia="Times New Roman" w:hAnsi="Times New Roman"/>
          <w:sz w:val="28"/>
          <w:szCs w:val="28"/>
          <w:lang w:val="vi-VN"/>
        </w:rPr>
        <w:t xml:space="preserve">1. Đối tượng khó khăn khác trên địa bàn tỉnh Điện Biên chưa được quy định tại </w:t>
      </w:r>
      <w:r w:rsidRPr="00586BD4">
        <w:rPr>
          <w:rFonts w:ascii="Times New Roman" w:eastAsia="Times New Roman" w:hAnsi="Times New Roman"/>
          <w:bCs/>
          <w:sz w:val="28"/>
          <w:szCs w:val="28"/>
          <w:lang w:val="vi-VN"/>
        </w:rPr>
        <w:t>Nghị định số 20/2021/NĐ-CP</w:t>
      </w:r>
      <w:r w:rsidRPr="00586BD4">
        <w:rPr>
          <w:rFonts w:ascii="Times New Roman" w:eastAsia="Times New Roman" w:hAnsi="Times New Roman"/>
          <w:sz w:val="28"/>
          <w:szCs w:val="28"/>
          <w:lang w:val="vi-VN"/>
        </w:rPr>
        <w:t>, gồm:</w:t>
      </w:r>
    </w:p>
    <w:p w:rsidR="00AA46E0" w:rsidRPr="00586BD4" w:rsidRDefault="00AA46E0" w:rsidP="00AA46E0">
      <w:pPr>
        <w:spacing w:before="120" w:after="120" w:line="240" w:lineRule="auto"/>
        <w:ind w:firstLine="720"/>
        <w:jc w:val="both"/>
        <w:rPr>
          <w:rFonts w:ascii="Times New Roman" w:hAnsi="Times New Roman"/>
          <w:sz w:val="28"/>
          <w:szCs w:val="28"/>
          <w:lang w:val="vi-VN"/>
        </w:rPr>
      </w:pPr>
      <w:r w:rsidRPr="00586BD4">
        <w:rPr>
          <w:rFonts w:ascii="Times New Roman" w:hAnsi="Times New Roman"/>
          <w:sz w:val="28"/>
          <w:szCs w:val="28"/>
          <w:lang w:val="vi-VN"/>
        </w:rPr>
        <w:t>a) Trẻ em dưới 16 tuổi thuộc một trong các trường hợp quy định sau:</w:t>
      </w:r>
    </w:p>
    <w:p w:rsidR="00AA46E0" w:rsidRPr="00586BD4" w:rsidRDefault="00AA46E0" w:rsidP="00AA46E0">
      <w:pPr>
        <w:spacing w:before="120" w:after="120" w:line="240" w:lineRule="auto"/>
        <w:ind w:firstLine="720"/>
        <w:jc w:val="both"/>
        <w:rPr>
          <w:rFonts w:ascii="Times New Roman" w:eastAsia="Times New Roman" w:hAnsi="Times New Roman"/>
          <w:sz w:val="28"/>
          <w:szCs w:val="28"/>
          <w:lang w:val="vi-VN"/>
        </w:rPr>
      </w:pPr>
      <w:r w:rsidRPr="00586BD4">
        <w:rPr>
          <w:rFonts w:ascii="Times New Roman" w:eastAsia="Times New Roman" w:hAnsi="Times New Roman"/>
          <w:sz w:val="28"/>
          <w:szCs w:val="28"/>
          <w:lang w:val="vi-VN"/>
        </w:rPr>
        <w:t xml:space="preserve">Mồ côi cha hoặc mẹ và người còn lại đang hưởng trợ cấp xã hội hàng tháng đối với người cao tuổi, người khuyết tật, người nhiễm HIV/AIDS; </w:t>
      </w:r>
    </w:p>
    <w:p w:rsidR="00AA46E0" w:rsidRPr="00586BD4" w:rsidRDefault="00AA46E0" w:rsidP="00AA46E0">
      <w:pPr>
        <w:spacing w:before="120" w:after="120" w:line="240" w:lineRule="auto"/>
        <w:ind w:firstLine="720"/>
        <w:jc w:val="both"/>
        <w:rPr>
          <w:rFonts w:ascii="Times New Roman" w:eastAsia="Times New Roman" w:hAnsi="Times New Roman"/>
          <w:sz w:val="28"/>
          <w:szCs w:val="28"/>
          <w:lang w:val="vi-VN"/>
        </w:rPr>
      </w:pPr>
      <w:r w:rsidRPr="00586BD4">
        <w:rPr>
          <w:rFonts w:ascii="Times New Roman" w:eastAsia="Times New Roman" w:hAnsi="Times New Roman"/>
          <w:sz w:val="28"/>
          <w:szCs w:val="28"/>
          <w:lang w:val="vi-VN"/>
        </w:rPr>
        <w:t>Cả cha và mẹ đang hưởng trợ cấp xã hội hàng tháng đối với người cao tuổi, người khuyết tật, người nhiễm HIV/AIDS;</w:t>
      </w:r>
    </w:p>
    <w:p w:rsidR="00AA46E0" w:rsidRPr="00586BD4" w:rsidRDefault="00AA46E0" w:rsidP="00AA46E0">
      <w:pPr>
        <w:spacing w:before="120" w:after="120" w:line="240" w:lineRule="auto"/>
        <w:ind w:firstLine="720"/>
        <w:jc w:val="both"/>
        <w:rPr>
          <w:rFonts w:ascii="Times New Roman" w:hAnsi="Times New Roman"/>
          <w:spacing w:val="-4"/>
          <w:sz w:val="28"/>
          <w:szCs w:val="28"/>
          <w:lang w:val="vi-VN"/>
        </w:rPr>
      </w:pPr>
      <w:r w:rsidRPr="00586BD4">
        <w:rPr>
          <w:rFonts w:ascii="Times New Roman" w:hAnsi="Times New Roman"/>
          <w:spacing w:val="-4"/>
          <w:sz w:val="28"/>
          <w:szCs w:val="28"/>
          <w:lang w:val="vi-VN"/>
        </w:rPr>
        <w:t>Cha hoặc mẹ đang hưởng trợ cấp xã hội hàng tháng đối với người cao tuổi, người khuyết tật, người nhiễm HIV/AIDS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AA46E0" w:rsidRPr="00586BD4" w:rsidRDefault="00AA46E0" w:rsidP="00AA46E0">
      <w:pPr>
        <w:spacing w:before="120" w:after="120" w:line="240" w:lineRule="auto"/>
        <w:ind w:firstLine="720"/>
        <w:jc w:val="both"/>
        <w:rPr>
          <w:rFonts w:ascii="Times New Roman" w:hAnsi="Times New Roman"/>
          <w:sz w:val="28"/>
          <w:szCs w:val="28"/>
          <w:lang w:val="vi-VN"/>
        </w:rPr>
      </w:pPr>
      <w:r w:rsidRPr="00586BD4">
        <w:rPr>
          <w:rFonts w:ascii="Times New Roman" w:hAnsi="Times New Roman"/>
          <w:sz w:val="28"/>
          <w:szCs w:val="28"/>
          <w:lang w:val="vi-VN"/>
        </w:rPr>
        <w:t>b) Người cao tuổi thuộc diện hộ nghèo, không có người có nghĩa vụ và quyền phụng dưỡng hoặc có người có nghĩa vụ và quyền phụng dưỡng nhưng người này đang hưởng trợ cấp xã hội hàng tháng (người có nghĩa vụ và quyền phụng dưỡng người cao tuổi là vợ, chồng, con của người cao tuổi).</w:t>
      </w:r>
    </w:p>
    <w:p w:rsidR="00AA46E0" w:rsidRPr="00586BD4" w:rsidRDefault="00AA46E0" w:rsidP="00AA46E0">
      <w:pPr>
        <w:spacing w:before="120" w:after="120" w:line="240" w:lineRule="auto"/>
        <w:ind w:firstLine="720"/>
        <w:jc w:val="both"/>
        <w:rPr>
          <w:rFonts w:ascii="Times New Roman" w:hAnsi="Times New Roman"/>
          <w:sz w:val="28"/>
          <w:szCs w:val="28"/>
          <w:lang w:val="vi-VN"/>
        </w:rPr>
      </w:pPr>
      <w:r w:rsidRPr="00586BD4">
        <w:rPr>
          <w:rFonts w:ascii="Times New Roman" w:hAnsi="Times New Roman"/>
          <w:sz w:val="28"/>
          <w:szCs w:val="28"/>
          <w:lang w:val="vi-VN"/>
        </w:rPr>
        <w:t xml:space="preserve">c) Người cao tuổi từ đủ 75 đến 80 tuổi thuộc diện hộ nghèo, hộ cận nghèo không thuộc diện quy định tại điểm a khoản 5 Điều 5 Nghị định </w:t>
      </w:r>
      <w:r w:rsidRPr="00586BD4">
        <w:rPr>
          <w:rFonts w:ascii="Times New Roman" w:eastAsia="Times New Roman" w:hAnsi="Times New Roman"/>
          <w:sz w:val="28"/>
          <w:szCs w:val="28"/>
          <w:lang w:val="vi-VN"/>
        </w:rPr>
        <w:t xml:space="preserve">số 20/2021/NĐ-CP </w:t>
      </w:r>
      <w:r w:rsidRPr="00586BD4">
        <w:rPr>
          <w:rFonts w:ascii="Times New Roman" w:hAnsi="Times New Roman"/>
          <w:sz w:val="28"/>
          <w:szCs w:val="28"/>
          <w:lang w:val="vi-VN"/>
        </w:rPr>
        <w:t xml:space="preserve">đang sống tại xã, phường, thị trấn vùng đồng bào dân tộc thiểu số và miền núi không thuộc vùng đặc biệt khó khăn. </w:t>
      </w:r>
    </w:p>
    <w:p w:rsidR="00AA46E0" w:rsidRPr="00586BD4" w:rsidRDefault="00AA46E0" w:rsidP="00AA46E0">
      <w:pPr>
        <w:spacing w:before="120" w:after="120" w:line="240" w:lineRule="auto"/>
        <w:ind w:firstLine="720"/>
        <w:jc w:val="both"/>
        <w:rPr>
          <w:rFonts w:ascii="Times New Roman" w:hAnsi="Times New Roman"/>
          <w:sz w:val="28"/>
          <w:szCs w:val="28"/>
          <w:lang w:val="vi-VN"/>
        </w:rPr>
      </w:pPr>
      <w:r w:rsidRPr="00586BD4">
        <w:rPr>
          <w:rFonts w:ascii="Times New Roman" w:hAnsi="Times New Roman"/>
          <w:sz w:val="28"/>
          <w:szCs w:val="28"/>
          <w:lang w:val="vi-VN"/>
        </w:rPr>
        <w:t xml:space="preserve">d) Trẻ em dưới 3 tuổi thuộc diện hộ nghèo, hộ cận nghèo không thuộc đối tượng quy định tại các khoản 1, 3 và 6 Điều 5 Nghị định </w:t>
      </w:r>
      <w:r w:rsidRPr="00586BD4">
        <w:rPr>
          <w:rFonts w:ascii="Times New Roman" w:eastAsia="Times New Roman" w:hAnsi="Times New Roman"/>
          <w:sz w:val="28"/>
          <w:szCs w:val="28"/>
          <w:lang w:val="vi-VN"/>
        </w:rPr>
        <w:t>số 20/2021/NĐ-CP</w:t>
      </w:r>
      <w:r w:rsidRPr="00586BD4">
        <w:rPr>
          <w:rFonts w:ascii="Times New Roman" w:hAnsi="Times New Roman"/>
          <w:sz w:val="28"/>
          <w:szCs w:val="28"/>
          <w:lang w:val="vi-VN"/>
        </w:rPr>
        <w:t xml:space="preserve"> đang </w:t>
      </w:r>
      <w:r w:rsidRPr="00586BD4">
        <w:rPr>
          <w:rFonts w:ascii="Times New Roman" w:hAnsi="Times New Roman"/>
          <w:sz w:val="28"/>
          <w:szCs w:val="28"/>
          <w:lang w:val="vi-VN"/>
        </w:rPr>
        <w:lastRenderedPageBreak/>
        <w:t>sống tại xã, phường, thị trấn vùng đồng bào dân tộc thiểu số và miền núi không thuộc vùng đặc biệt khó khăn.</w:t>
      </w:r>
    </w:p>
    <w:p w:rsidR="00AA46E0" w:rsidRPr="00586BD4" w:rsidRDefault="00AA46E0" w:rsidP="00AA46E0">
      <w:pPr>
        <w:spacing w:before="120" w:after="120" w:line="240" w:lineRule="auto"/>
        <w:ind w:firstLine="720"/>
        <w:jc w:val="both"/>
        <w:rPr>
          <w:rFonts w:ascii="Times New Roman" w:hAnsi="Times New Roman"/>
          <w:sz w:val="28"/>
          <w:szCs w:val="28"/>
        </w:rPr>
      </w:pPr>
      <w:r w:rsidRPr="00586BD4">
        <w:rPr>
          <w:rFonts w:ascii="Times New Roman" w:hAnsi="Times New Roman"/>
          <w:sz w:val="28"/>
          <w:szCs w:val="28"/>
          <w:lang w:val="vi-VN"/>
        </w:rPr>
        <w:t>đ) Đối tượng đang được chăm sóc, nuôi dưỡng tại cơ sở bảo trợ xã hội đang học nghề; học các trường trung cấp, cao đẳng, đại học văn bằng thứ nhất nếu quá 22 tuổi thì tiếp tục được hưởng các chế độ chăm sóc, nuôi dưỡng tại cơ sở bảo trợ xã hội cho đến khi hoàn thành khoá học</w:t>
      </w:r>
      <w:r w:rsidRPr="00586BD4">
        <w:rPr>
          <w:rFonts w:ascii="Times New Roman" w:hAnsi="Times New Roman"/>
          <w:spacing w:val="-4"/>
          <w:sz w:val="28"/>
          <w:szCs w:val="28"/>
        </w:rPr>
        <w:t>, nhưng không quá 25 tuổi.</w:t>
      </w:r>
    </w:p>
    <w:p w:rsidR="00AA46E0" w:rsidRPr="00586BD4" w:rsidRDefault="00AA46E0" w:rsidP="00AA46E0">
      <w:pPr>
        <w:spacing w:before="120" w:after="120" w:line="240" w:lineRule="auto"/>
        <w:ind w:firstLine="720"/>
        <w:jc w:val="both"/>
        <w:rPr>
          <w:rFonts w:ascii="Times New Roman" w:eastAsia="Times New Roman" w:hAnsi="Times New Roman"/>
          <w:sz w:val="28"/>
          <w:szCs w:val="28"/>
          <w:lang w:val="vi-VN"/>
        </w:rPr>
      </w:pPr>
      <w:r w:rsidRPr="00586BD4">
        <w:rPr>
          <w:rFonts w:ascii="Times New Roman" w:eastAsia="Times New Roman" w:hAnsi="Times New Roman"/>
          <w:sz w:val="28"/>
          <w:szCs w:val="28"/>
          <w:lang w:val="vi-VN"/>
        </w:rPr>
        <w:t xml:space="preserve">2. Các cơ quan, </w:t>
      </w:r>
      <w:r w:rsidR="00EC6408" w:rsidRPr="00586BD4">
        <w:rPr>
          <w:rFonts w:ascii="Times New Roman" w:eastAsia="Times New Roman" w:hAnsi="Times New Roman"/>
          <w:sz w:val="28"/>
          <w:szCs w:val="28"/>
          <w:lang w:val="vi-VN"/>
        </w:rPr>
        <w:t>đơn vị, tổ chức có liên quan</w:t>
      </w:r>
      <w:r w:rsidRPr="00586BD4">
        <w:rPr>
          <w:rFonts w:ascii="Times New Roman" w:eastAsia="Times New Roman" w:hAnsi="Times New Roman"/>
          <w:sz w:val="28"/>
          <w:szCs w:val="28"/>
          <w:lang w:val="vi-VN"/>
        </w:rPr>
        <w:t xml:space="preserve"> thực hiện chính sách trợ giúp xã hội trên địa bàn tỉnh Điện Biên.</w:t>
      </w:r>
    </w:p>
    <w:p w:rsidR="00446CE7" w:rsidRPr="00586BD4" w:rsidRDefault="00AA46E0" w:rsidP="00AA46E0">
      <w:pPr>
        <w:spacing w:before="120" w:after="120" w:line="240" w:lineRule="auto"/>
        <w:ind w:firstLine="720"/>
        <w:jc w:val="both"/>
        <w:rPr>
          <w:rFonts w:ascii="Times New Roman" w:hAnsi="Times New Roman"/>
          <w:b/>
          <w:strike/>
          <w:sz w:val="28"/>
          <w:szCs w:val="28"/>
          <w:lang w:val="vi-VN"/>
        </w:rPr>
      </w:pPr>
      <w:r w:rsidRPr="00586BD4">
        <w:rPr>
          <w:rFonts w:ascii="Times New Roman" w:eastAsia="Times New Roman" w:hAnsi="Times New Roman"/>
          <w:b/>
          <w:bCs/>
          <w:sz w:val="28"/>
          <w:szCs w:val="28"/>
          <w:lang w:val="vi-VN"/>
        </w:rPr>
        <w:t>Điều 3.</w:t>
      </w:r>
      <w:r w:rsidRPr="00586BD4">
        <w:rPr>
          <w:rFonts w:ascii="Times New Roman" w:hAnsi="Times New Roman"/>
          <w:b/>
          <w:sz w:val="28"/>
          <w:szCs w:val="28"/>
          <w:lang w:val="vi-VN"/>
        </w:rPr>
        <w:t xml:space="preserve"> Chính sách trợ giúp xã hội </w:t>
      </w:r>
    </w:p>
    <w:p w:rsidR="00AA46E0" w:rsidRPr="00586BD4" w:rsidRDefault="00AA46E0" w:rsidP="00AA46E0">
      <w:pPr>
        <w:spacing w:before="120" w:after="120" w:line="240" w:lineRule="auto"/>
        <w:ind w:firstLine="720"/>
        <w:jc w:val="both"/>
        <w:rPr>
          <w:rFonts w:ascii="Times New Roman" w:hAnsi="Times New Roman"/>
          <w:spacing w:val="-4"/>
          <w:sz w:val="28"/>
          <w:szCs w:val="28"/>
          <w:lang w:val="vi-VN"/>
        </w:rPr>
      </w:pPr>
      <w:r w:rsidRPr="00586BD4">
        <w:rPr>
          <w:rFonts w:ascii="Times New Roman" w:hAnsi="Times New Roman"/>
          <w:spacing w:val="-4"/>
          <w:sz w:val="28"/>
          <w:szCs w:val="28"/>
          <w:lang w:val="vi-VN"/>
        </w:rPr>
        <w:t xml:space="preserve">1. Mức trợ cấp xã hội hàng tháng đối với đối tượng quy định tại các điểm a, b, c, d khoản 1 Điều 2 Nghị quyết này tại cộng đồng bằng mức chuẩn trợ giúp xã hội quy định </w:t>
      </w:r>
      <w:bookmarkStart w:id="1" w:name="_Hlk175734163"/>
      <w:r w:rsidRPr="00586BD4">
        <w:rPr>
          <w:rFonts w:ascii="Times New Roman" w:hAnsi="Times New Roman"/>
          <w:spacing w:val="-4"/>
          <w:sz w:val="28"/>
          <w:szCs w:val="28"/>
          <w:lang w:val="vi-VN"/>
        </w:rPr>
        <w:t xml:space="preserve">tại </w:t>
      </w:r>
      <w:bookmarkStart w:id="2" w:name="_Hlk175034458"/>
      <w:r w:rsidRPr="00586BD4">
        <w:rPr>
          <w:rFonts w:ascii="Times New Roman" w:hAnsi="Times New Roman"/>
          <w:spacing w:val="-4"/>
          <w:sz w:val="28"/>
          <w:szCs w:val="28"/>
          <w:lang w:val="vi-VN"/>
        </w:rPr>
        <w:t xml:space="preserve">khoản 2 Điều 4 Nghị định số 20/2021/NĐ-CP được sửa đổi, bổ sung bởi </w:t>
      </w:r>
      <w:bookmarkEnd w:id="1"/>
      <w:r w:rsidRPr="00586BD4">
        <w:rPr>
          <w:rFonts w:ascii="Times New Roman" w:hAnsi="Times New Roman"/>
          <w:spacing w:val="-4"/>
          <w:sz w:val="28"/>
          <w:szCs w:val="28"/>
          <w:lang w:val="vi-VN"/>
        </w:rPr>
        <w:t xml:space="preserve">khoản 1 Điều 1 Nghị định số 76/2024/NĐ-CP </w:t>
      </w:r>
      <w:bookmarkEnd w:id="2"/>
      <w:r w:rsidRPr="00586BD4">
        <w:rPr>
          <w:rFonts w:ascii="Times New Roman" w:hAnsi="Times New Roman"/>
          <w:spacing w:val="-4"/>
          <w:sz w:val="28"/>
          <w:szCs w:val="28"/>
          <w:lang w:val="vi-VN"/>
        </w:rPr>
        <w:t>nhân với hệ số quy định như sau:</w:t>
      </w:r>
    </w:p>
    <w:p w:rsidR="00AA46E0" w:rsidRPr="00586BD4" w:rsidRDefault="00AA46E0" w:rsidP="00AA46E0">
      <w:pPr>
        <w:spacing w:before="120" w:after="120" w:line="240" w:lineRule="auto"/>
        <w:ind w:firstLine="720"/>
        <w:jc w:val="both"/>
        <w:rPr>
          <w:rFonts w:ascii="Times New Roman" w:hAnsi="Times New Roman"/>
          <w:sz w:val="28"/>
          <w:szCs w:val="28"/>
          <w:lang w:val="vi-VN"/>
        </w:rPr>
      </w:pPr>
      <w:r w:rsidRPr="00586BD4">
        <w:rPr>
          <w:rFonts w:ascii="Times New Roman" w:hAnsi="Times New Roman"/>
          <w:sz w:val="28"/>
          <w:szCs w:val="28"/>
          <w:lang w:val="vi-VN"/>
        </w:rPr>
        <w:t>a) Đối với đối tượng quy định tại điểm a khoản 1 Điều 2 Nghị quyết này:</w:t>
      </w:r>
    </w:p>
    <w:p w:rsidR="00AA46E0" w:rsidRPr="00586BD4" w:rsidRDefault="00AA46E0" w:rsidP="00AA46E0">
      <w:pPr>
        <w:spacing w:before="120" w:after="120" w:line="240" w:lineRule="auto"/>
        <w:ind w:firstLine="720"/>
        <w:jc w:val="both"/>
        <w:rPr>
          <w:rFonts w:ascii="Times New Roman" w:hAnsi="Times New Roman"/>
          <w:sz w:val="28"/>
          <w:szCs w:val="28"/>
          <w:lang w:val="vi-VN"/>
        </w:rPr>
      </w:pPr>
      <w:r w:rsidRPr="00586BD4">
        <w:rPr>
          <w:rFonts w:ascii="Times New Roman" w:hAnsi="Times New Roman"/>
          <w:sz w:val="28"/>
          <w:szCs w:val="28"/>
          <w:lang w:val="vi-VN"/>
        </w:rPr>
        <w:t xml:space="preserve">- Hệ số 2,5 đối với </w:t>
      </w:r>
      <w:bookmarkStart w:id="3" w:name="_Hlk172875303"/>
      <w:r w:rsidRPr="00586BD4">
        <w:rPr>
          <w:rFonts w:ascii="Times New Roman" w:hAnsi="Times New Roman"/>
          <w:sz w:val="28"/>
          <w:szCs w:val="28"/>
          <w:lang w:val="vi-VN"/>
        </w:rPr>
        <w:t xml:space="preserve">đối tượng </w:t>
      </w:r>
      <w:bookmarkEnd w:id="3"/>
      <w:r w:rsidRPr="00586BD4">
        <w:rPr>
          <w:rFonts w:ascii="Times New Roman" w:hAnsi="Times New Roman"/>
          <w:sz w:val="28"/>
          <w:szCs w:val="28"/>
          <w:lang w:val="vi-VN"/>
        </w:rPr>
        <w:t>dưới 4 tuổi;</w:t>
      </w:r>
    </w:p>
    <w:p w:rsidR="00AA46E0" w:rsidRPr="00586BD4" w:rsidRDefault="00AA46E0" w:rsidP="00AA46E0">
      <w:pPr>
        <w:spacing w:before="120" w:after="120" w:line="240" w:lineRule="auto"/>
        <w:ind w:firstLine="720"/>
        <w:jc w:val="both"/>
        <w:rPr>
          <w:rFonts w:ascii="Times New Roman" w:hAnsi="Times New Roman"/>
          <w:sz w:val="28"/>
          <w:szCs w:val="28"/>
          <w:lang w:val="vi-VN"/>
        </w:rPr>
      </w:pPr>
      <w:r w:rsidRPr="00586BD4">
        <w:rPr>
          <w:rFonts w:ascii="Times New Roman" w:hAnsi="Times New Roman"/>
          <w:sz w:val="28"/>
          <w:szCs w:val="28"/>
          <w:lang w:val="vi-VN"/>
        </w:rPr>
        <w:t>- Hệ số 1,5 đối với đối tượng từ đủ 4 tuổi trở lên.</w:t>
      </w:r>
    </w:p>
    <w:p w:rsidR="00AA46E0" w:rsidRPr="00586BD4" w:rsidRDefault="00AA46E0" w:rsidP="00AA46E0">
      <w:pPr>
        <w:spacing w:before="120" w:after="120" w:line="240" w:lineRule="auto"/>
        <w:ind w:firstLine="720"/>
        <w:jc w:val="both"/>
        <w:rPr>
          <w:rFonts w:ascii="Times New Roman" w:hAnsi="Times New Roman"/>
          <w:sz w:val="28"/>
          <w:szCs w:val="28"/>
          <w:lang w:val="vi-VN"/>
        </w:rPr>
      </w:pPr>
      <w:r w:rsidRPr="00586BD4">
        <w:rPr>
          <w:rFonts w:ascii="Times New Roman" w:hAnsi="Times New Roman"/>
          <w:sz w:val="28"/>
          <w:szCs w:val="28"/>
          <w:lang w:val="vi-VN"/>
        </w:rPr>
        <w:t>b) Đối với đối tượng quy định tại điểm b khoản 1 Điều 2 Nghị quyết này:</w:t>
      </w:r>
    </w:p>
    <w:p w:rsidR="00AA46E0" w:rsidRPr="00586BD4" w:rsidRDefault="00AA46E0" w:rsidP="00AA46E0">
      <w:pPr>
        <w:spacing w:before="120" w:after="120" w:line="240" w:lineRule="auto"/>
        <w:ind w:firstLine="720"/>
        <w:jc w:val="both"/>
        <w:rPr>
          <w:rFonts w:ascii="Times New Roman" w:hAnsi="Times New Roman"/>
          <w:sz w:val="28"/>
          <w:szCs w:val="28"/>
          <w:lang w:val="vi-VN"/>
        </w:rPr>
      </w:pPr>
      <w:r w:rsidRPr="00586BD4">
        <w:rPr>
          <w:rFonts w:ascii="Times New Roman" w:hAnsi="Times New Roman"/>
          <w:sz w:val="28"/>
          <w:szCs w:val="28"/>
          <w:lang w:val="vi-VN"/>
        </w:rPr>
        <w:t xml:space="preserve">- Hệ số 1,5 đối với </w:t>
      </w:r>
      <w:bookmarkStart w:id="4" w:name="_Hlk172875384"/>
      <w:r w:rsidRPr="00586BD4">
        <w:rPr>
          <w:rFonts w:ascii="Times New Roman" w:hAnsi="Times New Roman"/>
          <w:sz w:val="28"/>
          <w:szCs w:val="28"/>
          <w:lang w:val="vi-VN"/>
        </w:rPr>
        <w:t xml:space="preserve">đối tượng </w:t>
      </w:r>
      <w:bookmarkEnd w:id="4"/>
      <w:r w:rsidRPr="00586BD4">
        <w:rPr>
          <w:rFonts w:ascii="Times New Roman" w:hAnsi="Times New Roman"/>
          <w:sz w:val="28"/>
          <w:szCs w:val="28"/>
          <w:lang w:val="vi-VN"/>
        </w:rPr>
        <w:t>từ đủ 60 tuổi đến 80 tuổi;</w:t>
      </w:r>
    </w:p>
    <w:p w:rsidR="00AA46E0" w:rsidRPr="00586BD4" w:rsidRDefault="00AA46E0" w:rsidP="00AA46E0">
      <w:pPr>
        <w:spacing w:before="120" w:after="120" w:line="240" w:lineRule="auto"/>
        <w:ind w:firstLine="720"/>
        <w:jc w:val="both"/>
        <w:rPr>
          <w:rFonts w:ascii="Times New Roman" w:hAnsi="Times New Roman"/>
          <w:sz w:val="28"/>
          <w:szCs w:val="28"/>
          <w:lang w:val="vi-VN"/>
        </w:rPr>
      </w:pPr>
      <w:r w:rsidRPr="00586BD4">
        <w:rPr>
          <w:rFonts w:ascii="Times New Roman" w:hAnsi="Times New Roman"/>
          <w:sz w:val="28"/>
          <w:szCs w:val="28"/>
          <w:lang w:val="vi-VN"/>
        </w:rPr>
        <w:t>- Hệ số 2,0 đối với đối tượng từ đủ 80 tuổi trở lên.</w:t>
      </w:r>
    </w:p>
    <w:p w:rsidR="00AA46E0" w:rsidRPr="00586BD4" w:rsidRDefault="00AA46E0" w:rsidP="00AA46E0">
      <w:pPr>
        <w:spacing w:before="120" w:after="120" w:line="240" w:lineRule="auto"/>
        <w:ind w:firstLine="720"/>
        <w:jc w:val="both"/>
        <w:rPr>
          <w:rFonts w:ascii="Times New Roman" w:hAnsi="Times New Roman"/>
          <w:spacing w:val="-10"/>
          <w:sz w:val="28"/>
          <w:szCs w:val="28"/>
          <w:lang w:val="vi-VN"/>
        </w:rPr>
      </w:pPr>
      <w:r w:rsidRPr="00586BD4">
        <w:rPr>
          <w:rFonts w:ascii="Times New Roman" w:hAnsi="Times New Roman"/>
          <w:spacing w:val="-10"/>
          <w:sz w:val="28"/>
          <w:szCs w:val="28"/>
          <w:lang w:val="vi-VN"/>
        </w:rPr>
        <w:t>c) Hệ số 1,0 đối với đối tượng quy định tại điểm c khoản 1 Điều 2 Nghị quyết này.</w:t>
      </w:r>
    </w:p>
    <w:p w:rsidR="00AA46E0" w:rsidRPr="00586BD4" w:rsidRDefault="00AA46E0" w:rsidP="00AA46E0">
      <w:pPr>
        <w:spacing w:before="120" w:after="120" w:line="240" w:lineRule="auto"/>
        <w:ind w:firstLine="720"/>
        <w:jc w:val="both"/>
        <w:rPr>
          <w:rFonts w:ascii="Times New Roman" w:hAnsi="Times New Roman"/>
          <w:spacing w:val="-10"/>
          <w:sz w:val="28"/>
          <w:szCs w:val="28"/>
          <w:lang w:val="vi-VN"/>
        </w:rPr>
      </w:pPr>
      <w:r w:rsidRPr="00586BD4">
        <w:rPr>
          <w:rFonts w:ascii="Times New Roman" w:hAnsi="Times New Roman"/>
          <w:spacing w:val="-10"/>
          <w:sz w:val="28"/>
          <w:szCs w:val="28"/>
          <w:lang w:val="vi-VN"/>
        </w:rPr>
        <w:t>d) Hệ số 1,5 đối với đối tượng quy định tại điểm d khoản 1 Điều 2 Nghị quyết này.</w:t>
      </w:r>
    </w:p>
    <w:p w:rsidR="00AA46E0" w:rsidRPr="00586BD4" w:rsidRDefault="00AA46E0" w:rsidP="00AA46E0">
      <w:pPr>
        <w:shd w:val="clear" w:color="auto" w:fill="FFFFFF"/>
        <w:spacing w:before="120" w:after="120" w:line="240" w:lineRule="auto"/>
        <w:ind w:firstLine="720"/>
        <w:jc w:val="both"/>
        <w:rPr>
          <w:rFonts w:ascii="Times New Roman" w:eastAsia="Times New Roman" w:hAnsi="Times New Roman"/>
          <w:sz w:val="28"/>
          <w:szCs w:val="28"/>
          <w:lang w:val="vi-VN"/>
        </w:rPr>
      </w:pPr>
      <w:r w:rsidRPr="00586BD4">
        <w:rPr>
          <w:rFonts w:ascii="Times New Roman" w:eastAsia="Times New Roman" w:hAnsi="Times New Roman"/>
          <w:sz w:val="28"/>
          <w:szCs w:val="28"/>
          <w:lang w:val="vi-VN"/>
        </w:rPr>
        <w:t xml:space="preserve">Trường hợp đối tượng thuộc diện hưởng các mức theo các hệ số khác nhau quy định tại khoản này hoặc tại các văn bản khác nhau thì chỉ được hưởng một mức cao nhất. Riêng đối tượng hưởng theo điểm a khoản này đang hưởng trợ cấp xã hội hàng tháng mà đủ 16 tuổi nhưng đang đi học văn hoá, học nghề, trung học chuyên nghiệp, cao đẳng, đại học văn bằng thứ nhất thì tiếp tục được hưởng chính sách trợ giúp xã hội cho đến khi kết thúc học, nhưng tối đa không quá 22 tuổi. </w:t>
      </w:r>
    </w:p>
    <w:p w:rsidR="00AA46E0" w:rsidRPr="00586BD4" w:rsidRDefault="00AA46E0" w:rsidP="00AA46E0">
      <w:pPr>
        <w:spacing w:before="120" w:after="120" w:line="240" w:lineRule="auto"/>
        <w:ind w:firstLine="720"/>
        <w:jc w:val="both"/>
        <w:rPr>
          <w:rFonts w:ascii="Times New Roman" w:hAnsi="Times New Roman"/>
          <w:spacing w:val="-6"/>
          <w:sz w:val="28"/>
          <w:szCs w:val="28"/>
          <w:lang w:val="vi-VN"/>
        </w:rPr>
      </w:pPr>
      <w:r w:rsidRPr="00586BD4">
        <w:rPr>
          <w:rFonts w:ascii="Times New Roman" w:hAnsi="Times New Roman"/>
          <w:spacing w:val="-6"/>
          <w:sz w:val="28"/>
          <w:szCs w:val="28"/>
          <w:lang w:val="vi-VN"/>
        </w:rPr>
        <w:t>2. Mức trợ cấp nuôi dưỡng hàng tháng đối với mỗi đối tượng quy định tại điểm đ khoản 1 Điều 2 Nghị quyết này sống tại cơ sở trợ giúp xã hội, bằng mức chuẩn trợ giúp xã hội quy định tại khoản 2 Điều 4 Nghị định số 20/2022/NĐ-CP được sửa đổi, bổ sung bởi khoản 1 Điều 1 Nghị định số 76/2024/NĐ-CP nhân với hệ số 4.</w:t>
      </w:r>
    </w:p>
    <w:p w:rsidR="00AA46E0" w:rsidRPr="00586BD4" w:rsidRDefault="00AA46E0" w:rsidP="00AA46E0">
      <w:pPr>
        <w:shd w:val="clear" w:color="auto" w:fill="FFFFFF"/>
        <w:spacing w:before="120" w:after="120" w:line="240" w:lineRule="auto"/>
        <w:ind w:firstLine="720"/>
        <w:jc w:val="both"/>
        <w:rPr>
          <w:rFonts w:ascii="Times New Roman" w:hAnsi="Times New Roman"/>
          <w:sz w:val="28"/>
          <w:szCs w:val="28"/>
          <w:lang w:val="vi-VN"/>
        </w:rPr>
      </w:pPr>
      <w:r w:rsidRPr="00586BD4">
        <w:rPr>
          <w:rFonts w:ascii="Times New Roman" w:hAnsi="Times New Roman"/>
          <w:sz w:val="28"/>
          <w:szCs w:val="28"/>
          <w:lang w:val="fr-FR"/>
        </w:rPr>
        <w:t xml:space="preserve">3. </w:t>
      </w:r>
      <w:r w:rsidRPr="00586BD4">
        <w:rPr>
          <w:rFonts w:ascii="Times New Roman" w:hAnsi="Times New Roman"/>
          <w:sz w:val="28"/>
          <w:szCs w:val="28"/>
          <w:lang w:val="vi-VN"/>
        </w:rPr>
        <w:t>Hỗ trợ chi phí mai táng:</w:t>
      </w:r>
    </w:p>
    <w:p w:rsidR="00AA46E0" w:rsidRPr="00586BD4" w:rsidRDefault="00AA46E0" w:rsidP="00AA46E0">
      <w:pPr>
        <w:shd w:val="clear" w:color="auto" w:fill="FFFFFF"/>
        <w:spacing w:before="120" w:after="120" w:line="240" w:lineRule="auto"/>
        <w:ind w:firstLine="720"/>
        <w:jc w:val="both"/>
        <w:rPr>
          <w:rFonts w:ascii="Times New Roman" w:eastAsia="Times New Roman" w:hAnsi="Times New Roman"/>
          <w:sz w:val="28"/>
          <w:szCs w:val="28"/>
        </w:rPr>
      </w:pPr>
      <w:r w:rsidRPr="00586BD4">
        <w:rPr>
          <w:rFonts w:ascii="Times New Roman" w:hAnsi="Times New Roman"/>
          <w:sz w:val="28"/>
          <w:szCs w:val="28"/>
          <w:lang w:val="vi-VN"/>
        </w:rPr>
        <w:t xml:space="preserve">a) Các đối tượng hưởng trợ cấp xã hội hàng tháng </w:t>
      </w:r>
      <w:r w:rsidRPr="00586BD4">
        <w:rPr>
          <w:rFonts w:ascii="Times New Roman" w:eastAsia="Times New Roman" w:hAnsi="Times New Roman"/>
          <w:sz w:val="28"/>
          <w:szCs w:val="28"/>
          <w:lang w:val="vi-VN"/>
        </w:rPr>
        <w:t>quy định tại khoản 1 Điều này khi chết được hỗ trợ chi phí mai táng, mức hỗ trợ chi phí mai táng bằng 20 lần mức chuẩn trợ giúp xã hội quy định tại</w:t>
      </w:r>
      <w:r w:rsidRPr="00586BD4">
        <w:rPr>
          <w:rFonts w:ascii="Times New Roman" w:hAnsi="Times New Roman"/>
          <w:sz w:val="28"/>
          <w:szCs w:val="28"/>
          <w:lang w:val="vi-VN"/>
        </w:rPr>
        <w:t xml:space="preserve"> khoản 2 Điều 4 Nghị định số 20/2022/NĐ-CP được sửa đổi, bổ sung bởi khoản 1 Điều 1 Nghị định số 76/2024/NĐ-CP</w:t>
      </w:r>
      <w:r w:rsidRPr="00586BD4">
        <w:rPr>
          <w:rFonts w:ascii="Times New Roman" w:hAnsi="Times New Roman"/>
          <w:sz w:val="28"/>
          <w:szCs w:val="28"/>
        </w:rPr>
        <w:t>.</w:t>
      </w:r>
    </w:p>
    <w:p w:rsidR="00AA46E0" w:rsidRPr="00586BD4" w:rsidRDefault="00AA46E0" w:rsidP="00AA46E0">
      <w:pPr>
        <w:shd w:val="clear" w:color="auto" w:fill="FFFFFF"/>
        <w:spacing w:before="120" w:after="120" w:line="240" w:lineRule="auto"/>
        <w:ind w:firstLine="720"/>
        <w:jc w:val="both"/>
        <w:rPr>
          <w:rFonts w:ascii="Times New Roman" w:eastAsia="Times New Roman" w:hAnsi="Times New Roman"/>
          <w:sz w:val="28"/>
          <w:szCs w:val="28"/>
          <w:lang w:val="vi-VN"/>
        </w:rPr>
      </w:pPr>
      <w:r w:rsidRPr="00586BD4">
        <w:rPr>
          <w:rFonts w:ascii="Times New Roman" w:eastAsia="Times New Roman" w:hAnsi="Times New Roman"/>
          <w:sz w:val="28"/>
          <w:szCs w:val="28"/>
          <w:lang w:val="vi-VN"/>
        </w:rPr>
        <w:t>b</w:t>
      </w:r>
      <w:r w:rsidRPr="00586BD4">
        <w:rPr>
          <w:rFonts w:ascii="Times New Roman" w:hAnsi="Times New Roman"/>
          <w:sz w:val="28"/>
          <w:szCs w:val="28"/>
          <w:lang w:val="vi-VN"/>
        </w:rPr>
        <w:t xml:space="preserve">) Các đối tượng hưởng trợ cấp nuôi dưỡng hàng tháng </w:t>
      </w:r>
      <w:r w:rsidRPr="00586BD4">
        <w:rPr>
          <w:rFonts w:ascii="Times New Roman" w:eastAsia="Times New Roman" w:hAnsi="Times New Roman"/>
          <w:sz w:val="28"/>
          <w:szCs w:val="28"/>
          <w:lang w:val="vi-VN"/>
        </w:rPr>
        <w:t xml:space="preserve">quy định tại khoản 2 Điều này khi chết được hỗ trợ chi phí mai táng, mức hỗ trợ chi phí mai táng bằng </w:t>
      </w:r>
      <w:r w:rsidRPr="00586BD4">
        <w:rPr>
          <w:rFonts w:ascii="Times New Roman" w:eastAsia="Times New Roman" w:hAnsi="Times New Roman"/>
          <w:sz w:val="28"/>
          <w:szCs w:val="28"/>
          <w:lang w:val="vi-VN"/>
        </w:rPr>
        <w:lastRenderedPageBreak/>
        <w:t>50 lần mức chuẩn trợ giúp xã hội quy định tại</w:t>
      </w:r>
      <w:r w:rsidRPr="00586BD4">
        <w:rPr>
          <w:rFonts w:ascii="Times New Roman" w:hAnsi="Times New Roman"/>
          <w:sz w:val="28"/>
          <w:szCs w:val="28"/>
          <w:lang w:val="vi-VN"/>
        </w:rPr>
        <w:t xml:space="preserve"> khoản 2 Điều 4 Nghị định số 20/2022/NĐ-CP được sửa đổi, bổ sung bởi</w:t>
      </w:r>
      <w:r w:rsidRPr="00586BD4">
        <w:rPr>
          <w:rFonts w:ascii="Times New Roman" w:eastAsia="Times New Roman" w:hAnsi="Times New Roman"/>
          <w:sz w:val="28"/>
          <w:szCs w:val="28"/>
          <w:lang w:val="vi-VN"/>
        </w:rPr>
        <w:t xml:space="preserve"> </w:t>
      </w:r>
      <w:r w:rsidRPr="00586BD4">
        <w:rPr>
          <w:rFonts w:ascii="Times New Roman" w:hAnsi="Times New Roman"/>
          <w:sz w:val="28"/>
          <w:szCs w:val="28"/>
          <w:lang w:val="vi-VN"/>
        </w:rPr>
        <w:t>khoản 1 Điều 1 Nghị định số 76/2024/NĐ-CP</w:t>
      </w:r>
      <w:r w:rsidRPr="00586BD4">
        <w:rPr>
          <w:rFonts w:ascii="Times New Roman" w:eastAsia="Times New Roman" w:hAnsi="Times New Roman"/>
          <w:sz w:val="28"/>
          <w:szCs w:val="28"/>
          <w:lang w:val="vi-VN"/>
        </w:rPr>
        <w:t xml:space="preserve">. </w:t>
      </w:r>
    </w:p>
    <w:p w:rsidR="00AA46E0" w:rsidRPr="00586BD4" w:rsidRDefault="00AA46E0" w:rsidP="00AA46E0">
      <w:pPr>
        <w:shd w:val="clear" w:color="auto" w:fill="FFFFFF"/>
        <w:spacing w:before="120" w:after="120" w:line="240" w:lineRule="auto"/>
        <w:ind w:firstLine="720"/>
        <w:jc w:val="both"/>
        <w:rPr>
          <w:rFonts w:ascii="Times New Roman" w:hAnsi="Times New Roman"/>
          <w:sz w:val="28"/>
          <w:szCs w:val="28"/>
          <w:lang w:val="vi-VN"/>
        </w:rPr>
      </w:pPr>
      <w:r w:rsidRPr="00586BD4">
        <w:rPr>
          <w:rFonts w:ascii="Times New Roman" w:eastAsia="Times New Roman" w:hAnsi="Times New Roman"/>
          <w:sz w:val="28"/>
          <w:szCs w:val="28"/>
          <w:lang w:val="vi-VN"/>
        </w:rPr>
        <w:t>Trường hợp đối tượng được hỗ trợ chi phí mai táng quy định tại nhiều văn bản khác nhau với các mức khác nhau thì chỉ được hưởng một mức cao nhất.</w:t>
      </w:r>
    </w:p>
    <w:p w:rsidR="00AA46E0" w:rsidRPr="00586BD4" w:rsidRDefault="00AA46E0" w:rsidP="00AA46E0">
      <w:pPr>
        <w:spacing w:before="120" w:after="120" w:line="240" w:lineRule="auto"/>
        <w:ind w:right="-1" w:firstLine="720"/>
        <w:jc w:val="both"/>
        <w:rPr>
          <w:rFonts w:ascii="Times New Roman" w:eastAsia="SimSun" w:hAnsi="Times New Roman"/>
          <w:b/>
          <w:sz w:val="28"/>
          <w:szCs w:val="28"/>
          <w:lang w:val="vi-VN"/>
        </w:rPr>
      </w:pPr>
      <w:r w:rsidRPr="00586BD4">
        <w:rPr>
          <w:rFonts w:ascii="Times New Roman" w:hAnsi="Times New Roman"/>
          <w:b/>
          <w:sz w:val="28"/>
          <w:szCs w:val="28"/>
          <w:lang w:val="vi-VN"/>
        </w:rPr>
        <w:t>Điều 4. Nguồn k</w:t>
      </w:r>
      <w:r w:rsidRPr="00586BD4">
        <w:rPr>
          <w:rFonts w:ascii="Times New Roman" w:eastAsia="SimSun" w:hAnsi="Times New Roman"/>
          <w:b/>
          <w:sz w:val="28"/>
          <w:szCs w:val="28"/>
          <w:lang w:val="vi-VN"/>
        </w:rPr>
        <w:t>inh phí đảm bảo</w:t>
      </w:r>
    </w:p>
    <w:p w:rsidR="00AA46E0" w:rsidRPr="00586BD4" w:rsidRDefault="00AA46E0" w:rsidP="00AA46E0">
      <w:pPr>
        <w:spacing w:before="120" w:after="120" w:line="240" w:lineRule="auto"/>
        <w:ind w:firstLine="720"/>
        <w:jc w:val="both"/>
        <w:rPr>
          <w:rFonts w:ascii="Times New Roman" w:eastAsia="Times New Roman" w:hAnsi="Times New Roman"/>
          <w:sz w:val="28"/>
          <w:szCs w:val="28"/>
          <w:lang w:val="vi-VN"/>
        </w:rPr>
      </w:pPr>
      <w:r w:rsidRPr="00586BD4">
        <w:rPr>
          <w:rFonts w:ascii="Times New Roman" w:eastAsia="Times New Roman" w:hAnsi="Times New Roman"/>
          <w:sz w:val="28"/>
          <w:szCs w:val="28"/>
          <w:lang w:val="vi-VN"/>
        </w:rPr>
        <w:t>1. Kinh phí chăm sóc, nuôi dưỡng các đối tượng tại cơ sở trợ giúp xã hội: Đối với cơ sở trợ giúp xã hội thuộc cấp nào thì do ngân sách cấp đó đảm bảo trong dự toán chi đảm bảo xã hội.</w:t>
      </w:r>
    </w:p>
    <w:p w:rsidR="00AA46E0" w:rsidRPr="00586BD4" w:rsidRDefault="00AA46E0" w:rsidP="00AA46E0">
      <w:pPr>
        <w:spacing w:before="120" w:after="120" w:line="240" w:lineRule="auto"/>
        <w:ind w:firstLine="720"/>
        <w:jc w:val="both"/>
        <w:rPr>
          <w:rFonts w:ascii="Times New Roman" w:eastAsia="Times New Roman" w:hAnsi="Times New Roman"/>
          <w:sz w:val="28"/>
          <w:szCs w:val="28"/>
          <w:lang w:val="vi-VN"/>
        </w:rPr>
      </w:pPr>
      <w:r w:rsidRPr="00586BD4">
        <w:rPr>
          <w:rFonts w:ascii="Times New Roman" w:eastAsia="Times New Roman" w:hAnsi="Times New Roman"/>
          <w:sz w:val="28"/>
          <w:szCs w:val="28"/>
          <w:lang w:val="vi-VN"/>
        </w:rPr>
        <w:t>2. Kinh phí thực hiện trợ giúp xã hội cho những đối tượng khó khăn khác trên địa bàn tỉnh Điện Biên chi từ nguồn ngân sách nhà nước được giao trong dự toán hàng năm của Uỷ ban các huyện, thị xã, thành phố và cơ sở trợ giúp xã hội theo phân cấp dự toán ngân sách hiện hành.</w:t>
      </w:r>
    </w:p>
    <w:p w:rsidR="00AA46E0" w:rsidRPr="00586BD4" w:rsidRDefault="00AA46E0" w:rsidP="00AA46E0">
      <w:pPr>
        <w:spacing w:before="120" w:after="120" w:line="240" w:lineRule="auto"/>
        <w:ind w:firstLine="720"/>
        <w:jc w:val="both"/>
        <w:rPr>
          <w:rFonts w:ascii="Times New Roman" w:eastAsia="Times New Roman" w:hAnsi="Times New Roman"/>
          <w:b/>
          <w:sz w:val="28"/>
          <w:szCs w:val="28"/>
          <w:lang w:val="vi-VN"/>
        </w:rPr>
      </w:pPr>
      <w:r w:rsidRPr="00586BD4">
        <w:rPr>
          <w:rFonts w:ascii="Times New Roman" w:eastAsia="Times New Roman" w:hAnsi="Times New Roman"/>
          <w:b/>
          <w:sz w:val="28"/>
          <w:szCs w:val="28"/>
          <w:lang w:val="vi-VN"/>
        </w:rPr>
        <w:t>Điều 5. Tổ chức thực hiện</w:t>
      </w:r>
    </w:p>
    <w:p w:rsidR="00AA46E0" w:rsidRPr="00586BD4" w:rsidRDefault="00AA46E0" w:rsidP="00AA46E0">
      <w:pPr>
        <w:spacing w:before="120" w:after="120" w:line="240" w:lineRule="auto"/>
        <w:ind w:firstLine="720"/>
        <w:jc w:val="both"/>
        <w:rPr>
          <w:rFonts w:ascii="Times New Roman" w:eastAsia="Times New Roman" w:hAnsi="Times New Roman"/>
          <w:sz w:val="28"/>
          <w:szCs w:val="28"/>
          <w:lang w:val="vi-VN"/>
        </w:rPr>
      </w:pPr>
      <w:r w:rsidRPr="00586BD4">
        <w:rPr>
          <w:rFonts w:ascii="Times New Roman" w:eastAsia="Times New Roman" w:hAnsi="Times New Roman"/>
          <w:sz w:val="28"/>
          <w:szCs w:val="28"/>
          <w:lang w:val="vi-VN"/>
        </w:rPr>
        <w:t>1. Giao Ủy ban nhân dân tỉnh tổ chức thực hiện Nghị quyết theo quy định của pháp luật.</w:t>
      </w:r>
    </w:p>
    <w:p w:rsidR="00AA46E0" w:rsidRPr="00586BD4" w:rsidRDefault="00AA46E0" w:rsidP="00AA46E0">
      <w:pPr>
        <w:spacing w:before="120" w:after="120" w:line="240" w:lineRule="auto"/>
        <w:ind w:firstLine="720"/>
        <w:jc w:val="both"/>
        <w:rPr>
          <w:rFonts w:ascii="Times New Roman" w:eastAsia="Times New Roman" w:hAnsi="Times New Roman"/>
          <w:sz w:val="28"/>
          <w:szCs w:val="28"/>
          <w:lang w:val="vi-VN"/>
        </w:rPr>
      </w:pPr>
      <w:r w:rsidRPr="00586BD4">
        <w:rPr>
          <w:rFonts w:ascii="Times New Roman" w:eastAsia="Times New Roman" w:hAnsi="Times New Roman"/>
          <w:sz w:val="28"/>
          <w:szCs w:val="28"/>
          <w:lang w:val="vi-VN"/>
        </w:rPr>
        <w:t>2. Giao Thường trực Hội đồng nhân dân tỉnh, các Ban của Hội đồng nhân dân tỉnh, các Tổ đại biểu Hội đồng nhân dân tỉnh và đại biểu Hội đồng nhân dân tỉnh giám sát việc thi hành Nghị quyết.</w:t>
      </w:r>
    </w:p>
    <w:p w:rsidR="00AA46E0" w:rsidRPr="00586BD4" w:rsidRDefault="00AA46E0" w:rsidP="00AA46E0">
      <w:pPr>
        <w:spacing w:before="120" w:after="120" w:line="240" w:lineRule="auto"/>
        <w:ind w:firstLine="720"/>
        <w:jc w:val="both"/>
        <w:rPr>
          <w:rFonts w:ascii="Times New Roman" w:eastAsia="Times New Roman" w:hAnsi="Times New Roman"/>
          <w:b/>
          <w:sz w:val="28"/>
          <w:szCs w:val="28"/>
          <w:lang w:val="vi-VN"/>
        </w:rPr>
      </w:pPr>
      <w:r w:rsidRPr="00586BD4">
        <w:rPr>
          <w:rFonts w:ascii="Times New Roman" w:eastAsia="Times New Roman" w:hAnsi="Times New Roman"/>
          <w:b/>
          <w:w w:val="104"/>
          <w:sz w:val="28"/>
          <w:szCs w:val="28"/>
          <w:lang w:val="vi-VN"/>
        </w:rPr>
        <w:t xml:space="preserve">Điều 6. </w:t>
      </w:r>
      <w:r w:rsidRPr="00586BD4">
        <w:rPr>
          <w:rFonts w:ascii="Times New Roman" w:eastAsia="Times New Roman" w:hAnsi="Times New Roman"/>
          <w:b/>
          <w:sz w:val="28"/>
          <w:szCs w:val="28"/>
          <w:lang w:val="vi-VN"/>
        </w:rPr>
        <w:t>Điều khoản thi hành</w:t>
      </w:r>
    </w:p>
    <w:p w:rsidR="00AA46E0" w:rsidRPr="00586BD4" w:rsidRDefault="00AA46E0" w:rsidP="00AA46E0">
      <w:pPr>
        <w:spacing w:before="120" w:after="120" w:line="240" w:lineRule="auto"/>
        <w:ind w:firstLine="720"/>
        <w:jc w:val="both"/>
        <w:rPr>
          <w:rFonts w:ascii="Times New Roman" w:eastAsia="Times New Roman" w:hAnsi="Times New Roman"/>
          <w:sz w:val="28"/>
          <w:szCs w:val="28"/>
          <w:lang w:val="vi-VN"/>
        </w:rPr>
      </w:pPr>
      <w:r w:rsidRPr="00586BD4">
        <w:rPr>
          <w:rFonts w:ascii="Times New Roman" w:hAnsi="Times New Roman"/>
          <w:sz w:val="28"/>
          <w:szCs w:val="28"/>
          <w:lang w:val="vi-VN"/>
        </w:rPr>
        <w:t>Nghị quyết này thay thế</w:t>
      </w:r>
      <w:r w:rsidRPr="00586BD4">
        <w:rPr>
          <w:rFonts w:ascii="Times New Roman" w:eastAsia="Times New Roman" w:hAnsi="Times New Roman"/>
          <w:w w:val="104"/>
          <w:sz w:val="28"/>
          <w:szCs w:val="28"/>
          <w:lang w:val="vi-VN"/>
        </w:rPr>
        <w:t xml:space="preserve"> Nghị quyết số 09</w:t>
      </w:r>
      <w:r w:rsidRPr="00586BD4">
        <w:rPr>
          <w:rFonts w:ascii="Times New Roman" w:hAnsi="Times New Roman"/>
          <w:sz w:val="28"/>
          <w:szCs w:val="28"/>
          <w:lang w:val="vi-VN"/>
        </w:rPr>
        <w:t>/2022/NQ-HĐND ngày 08 tháng 7 năm 2022 của Hội đồng nhân dân tỉnh quy định mức chuẩn trợ giúp xã hội, mức trợ giúp xã hội đối với đối tượng bảo trợ xã hội và các đối tượng khó khăn khác trên địa bàn tỉnh Điện Biên.</w:t>
      </w:r>
    </w:p>
    <w:p w:rsidR="00AA46E0" w:rsidRPr="00586BD4" w:rsidRDefault="00AA46E0" w:rsidP="00AA46E0">
      <w:pPr>
        <w:spacing w:before="120" w:after="120" w:line="240" w:lineRule="auto"/>
        <w:ind w:firstLine="720"/>
        <w:jc w:val="both"/>
        <w:rPr>
          <w:rFonts w:ascii="Times New Roman" w:eastAsia="Times New Roman" w:hAnsi="Times New Roman"/>
          <w:sz w:val="28"/>
          <w:szCs w:val="28"/>
          <w:lang w:val="pl-PL"/>
        </w:rPr>
      </w:pPr>
      <w:r w:rsidRPr="00586BD4">
        <w:rPr>
          <w:rFonts w:ascii="Times New Roman" w:eastAsia="Times New Roman" w:hAnsi="Times New Roman"/>
          <w:sz w:val="28"/>
          <w:szCs w:val="28"/>
          <w:lang w:val="vi-VN"/>
        </w:rPr>
        <w:t>Nghị quyết này đã được Hội đồng nhân dân tỉnh Điện Biên Khóa XV, Kỳ họp thứ ….. thông qua ngày …… tháng ……. năm 2024 và có hiệu lực kể từ ngày ….. tháng …. năm 2024</w:t>
      </w:r>
      <w:r w:rsidRPr="00586BD4">
        <w:rPr>
          <w:rFonts w:ascii="Times New Roman" w:eastAsia="Times New Roman" w:hAnsi="Times New Roman"/>
          <w:sz w:val="28"/>
          <w:szCs w:val="28"/>
          <w:lang w:val="pl-PL"/>
        </w:rPr>
        <w:t>.</w:t>
      </w:r>
    </w:p>
    <w:p w:rsidR="00AA46E0" w:rsidRPr="00586BD4" w:rsidRDefault="00AA46E0" w:rsidP="00AA46E0">
      <w:pPr>
        <w:spacing w:before="120" w:after="120" w:line="240" w:lineRule="auto"/>
        <w:ind w:firstLine="720"/>
        <w:jc w:val="both"/>
        <w:rPr>
          <w:rFonts w:ascii="Times New Roman" w:eastAsia="Times New Roman" w:hAnsi="Times New Roman"/>
          <w:sz w:val="4"/>
          <w:szCs w:val="28"/>
          <w:lang w:val="pl-PL"/>
        </w:rPr>
      </w:pPr>
    </w:p>
    <w:tbl>
      <w:tblPr>
        <w:tblW w:w="0" w:type="auto"/>
        <w:tblLook w:val="04A0" w:firstRow="1" w:lastRow="0" w:firstColumn="1" w:lastColumn="0" w:noHBand="0" w:noVBand="1"/>
      </w:tblPr>
      <w:tblGrid>
        <w:gridCol w:w="5005"/>
        <w:gridCol w:w="4277"/>
      </w:tblGrid>
      <w:tr w:rsidR="00AA46E0" w:rsidRPr="00586BD4" w:rsidTr="00E1060B">
        <w:tc>
          <w:tcPr>
            <w:tcW w:w="5005" w:type="dxa"/>
            <w:hideMark/>
          </w:tcPr>
          <w:p w:rsidR="00AA46E0" w:rsidRPr="00586BD4" w:rsidRDefault="00AA46E0" w:rsidP="00E1060B">
            <w:pPr>
              <w:spacing w:after="0" w:line="264" w:lineRule="auto"/>
              <w:jc w:val="both"/>
              <w:rPr>
                <w:rFonts w:ascii="Times New Roman" w:eastAsia="Arial Unicode MS" w:hAnsi="Times New Roman"/>
                <w:b/>
                <w:i/>
                <w:sz w:val="24"/>
                <w:szCs w:val="28"/>
                <w:lang w:val="nl-NL"/>
              </w:rPr>
            </w:pPr>
            <w:r w:rsidRPr="00586BD4">
              <w:rPr>
                <w:rFonts w:ascii="Times New Roman" w:eastAsia="Arial Unicode MS" w:hAnsi="Times New Roman"/>
                <w:b/>
                <w:i/>
                <w:sz w:val="24"/>
                <w:szCs w:val="28"/>
                <w:lang w:val="nl-NL"/>
              </w:rPr>
              <w:t>Nơi nhận:</w:t>
            </w:r>
          </w:p>
          <w:p w:rsidR="00AA46E0" w:rsidRPr="00586BD4" w:rsidRDefault="00AA46E0" w:rsidP="00E1060B">
            <w:pPr>
              <w:spacing w:after="0" w:line="240" w:lineRule="auto"/>
              <w:jc w:val="both"/>
              <w:rPr>
                <w:rFonts w:ascii="Times New Roman" w:eastAsia="Arial Unicode MS" w:hAnsi="Times New Roman"/>
                <w:lang w:val="nl-NL"/>
              </w:rPr>
            </w:pPr>
            <w:r w:rsidRPr="00586BD4">
              <w:rPr>
                <w:rFonts w:ascii="Times New Roman" w:eastAsia="Arial Unicode MS" w:hAnsi="Times New Roman"/>
                <w:lang w:val="nl-NL"/>
              </w:rPr>
              <w:t>- Ủy ban thường vụ Quốc hội;</w:t>
            </w:r>
          </w:p>
          <w:p w:rsidR="00AA46E0" w:rsidRPr="00586BD4" w:rsidRDefault="00AA46E0" w:rsidP="00E1060B">
            <w:pPr>
              <w:spacing w:after="0" w:line="240" w:lineRule="auto"/>
              <w:jc w:val="both"/>
              <w:rPr>
                <w:rFonts w:ascii="Times New Roman" w:eastAsia="Arial Unicode MS" w:hAnsi="Times New Roman"/>
                <w:lang w:val="nl-NL"/>
              </w:rPr>
            </w:pPr>
            <w:r w:rsidRPr="00586BD4">
              <w:rPr>
                <w:rFonts w:ascii="Times New Roman" w:eastAsia="Arial Unicode MS" w:hAnsi="Times New Roman"/>
                <w:lang w:val="nl-NL"/>
              </w:rPr>
              <w:t>- Chính phủ;</w:t>
            </w:r>
          </w:p>
          <w:p w:rsidR="00AA46E0" w:rsidRPr="00586BD4" w:rsidRDefault="00AA46E0" w:rsidP="00E1060B">
            <w:pPr>
              <w:spacing w:after="0" w:line="240" w:lineRule="auto"/>
              <w:jc w:val="both"/>
              <w:rPr>
                <w:rFonts w:ascii="Times New Roman" w:eastAsia="Arial Unicode MS" w:hAnsi="Times New Roman"/>
                <w:lang w:val="nl-NL"/>
              </w:rPr>
            </w:pPr>
            <w:r w:rsidRPr="00586BD4">
              <w:rPr>
                <w:rFonts w:ascii="Times New Roman" w:eastAsia="Arial Unicode MS" w:hAnsi="Times New Roman"/>
                <w:lang w:val="nl-NL"/>
              </w:rPr>
              <w:t>- Vụ pháp chế - Bộ Lao động-Thương binh và Xã hội;</w:t>
            </w:r>
          </w:p>
          <w:p w:rsidR="00AA46E0" w:rsidRPr="00586BD4" w:rsidRDefault="00AA46E0" w:rsidP="00E1060B">
            <w:pPr>
              <w:spacing w:after="0" w:line="240" w:lineRule="auto"/>
              <w:jc w:val="both"/>
              <w:rPr>
                <w:rFonts w:ascii="Times New Roman" w:eastAsia="Arial Unicode MS" w:hAnsi="Times New Roman"/>
                <w:lang w:val="nl-NL"/>
              </w:rPr>
            </w:pPr>
            <w:r w:rsidRPr="00586BD4">
              <w:rPr>
                <w:rFonts w:ascii="Times New Roman" w:eastAsia="Arial Unicode MS" w:hAnsi="Times New Roman"/>
                <w:lang w:val="nl-NL"/>
              </w:rPr>
              <w:t>- Cục Kiểm tra văn bản QLPL - Bộ Tư pháp;</w:t>
            </w:r>
          </w:p>
          <w:p w:rsidR="00AA46E0" w:rsidRPr="00586BD4" w:rsidRDefault="00AA46E0" w:rsidP="00E1060B">
            <w:pPr>
              <w:spacing w:after="0" w:line="240" w:lineRule="auto"/>
              <w:jc w:val="both"/>
              <w:rPr>
                <w:rFonts w:ascii="Times New Roman" w:eastAsia="Arial Unicode MS" w:hAnsi="Times New Roman"/>
                <w:lang w:val="nl-NL"/>
              </w:rPr>
            </w:pPr>
            <w:r w:rsidRPr="00586BD4">
              <w:rPr>
                <w:rFonts w:ascii="Times New Roman" w:eastAsia="Arial Unicode MS" w:hAnsi="Times New Roman"/>
                <w:lang w:val="nl-NL"/>
              </w:rPr>
              <w:t>- TT Tỉnh uỷ; TT. HĐND tỉnh; Lãnh đạo UBND tỉnh;</w:t>
            </w:r>
          </w:p>
          <w:p w:rsidR="00AA46E0" w:rsidRPr="00586BD4" w:rsidRDefault="00AA46E0" w:rsidP="00E1060B">
            <w:pPr>
              <w:spacing w:after="0" w:line="240" w:lineRule="auto"/>
              <w:jc w:val="both"/>
              <w:rPr>
                <w:rFonts w:ascii="Times New Roman" w:eastAsia="Arial Unicode MS" w:hAnsi="Times New Roman"/>
                <w:lang w:val="nl-NL"/>
              </w:rPr>
            </w:pPr>
            <w:r w:rsidRPr="00586BD4">
              <w:rPr>
                <w:rFonts w:ascii="Times New Roman" w:eastAsia="Arial Unicode MS" w:hAnsi="Times New Roman"/>
                <w:lang w:val="nl-NL"/>
              </w:rPr>
              <w:t>- Ủy ban MTTQ Việt Nam tỉnh;</w:t>
            </w:r>
          </w:p>
          <w:p w:rsidR="00AA46E0" w:rsidRPr="00586BD4" w:rsidRDefault="00AA46E0" w:rsidP="00E1060B">
            <w:pPr>
              <w:spacing w:after="0" w:line="240" w:lineRule="auto"/>
              <w:jc w:val="both"/>
              <w:rPr>
                <w:rFonts w:ascii="Times New Roman" w:eastAsia="Arial Unicode MS" w:hAnsi="Times New Roman"/>
                <w:lang w:val="nl-NL"/>
              </w:rPr>
            </w:pPr>
            <w:r w:rsidRPr="00586BD4">
              <w:rPr>
                <w:rFonts w:ascii="Times New Roman" w:eastAsia="Arial Unicode MS" w:hAnsi="Times New Roman"/>
                <w:lang w:val="nl-NL"/>
              </w:rPr>
              <w:t>- Đại biểu QH tỉnh, Đại biểu HĐND tỉnh;</w:t>
            </w:r>
          </w:p>
          <w:p w:rsidR="00AA46E0" w:rsidRPr="00586BD4" w:rsidRDefault="00BC1E07" w:rsidP="00E1060B">
            <w:pPr>
              <w:spacing w:after="0" w:line="240" w:lineRule="auto"/>
              <w:jc w:val="both"/>
              <w:rPr>
                <w:rFonts w:ascii="Times New Roman" w:eastAsia="Arial Unicode MS" w:hAnsi="Times New Roman"/>
                <w:lang w:val="nl-NL"/>
              </w:rPr>
            </w:pPr>
            <w:r w:rsidRPr="00586BD4">
              <w:rPr>
                <w:rFonts w:ascii="Times New Roman" w:eastAsia="Arial Unicode MS" w:hAnsi="Times New Roman"/>
                <w:lang w:val="nl-NL"/>
              </w:rPr>
              <w:t>- Các s</w:t>
            </w:r>
            <w:r w:rsidR="00AA46E0" w:rsidRPr="00586BD4">
              <w:rPr>
                <w:rFonts w:ascii="Times New Roman" w:eastAsia="Arial Unicode MS" w:hAnsi="Times New Roman"/>
                <w:lang w:val="nl-NL"/>
              </w:rPr>
              <w:t>ở, ban, ngành, đoàn thể tỉnh;</w:t>
            </w:r>
          </w:p>
          <w:p w:rsidR="00AA46E0" w:rsidRPr="00586BD4" w:rsidRDefault="00AA46E0" w:rsidP="00E1060B">
            <w:pPr>
              <w:spacing w:after="0" w:line="240" w:lineRule="auto"/>
              <w:jc w:val="both"/>
              <w:rPr>
                <w:rFonts w:ascii="Times New Roman" w:eastAsia="Arial Unicode MS" w:hAnsi="Times New Roman"/>
                <w:lang w:val="nl-NL"/>
              </w:rPr>
            </w:pPr>
            <w:r w:rsidRPr="00586BD4">
              <w:rPr>
                <w:rFonts w:ascii="Times New Roman" w:eastAsia="Arial Unicode MS" w:hAnsi="Times New Roman"/>
                <w:lang w:val="nl-NL"/>
              </w:rPr>
              <w:t>- LĐ, CV VP Đoàn ĐBQH và HĐND tỉnh;</w:t>
            </w:r>
          </w:p>
          <w:p w:rsidR="00AA46E0" w:rsidRPr="00586BD4" w:rsidRDefault="00AA46E0" w:rsidP="00E1060B">
            <w:pPr>
              <w:spacing w:after="0" w:line="240" w:lineRule="auto"/>
              <w:jc w:val="both"/>
              <w:rPr>
                <w:rFonts w:ascii="Times New Roman" w:eastAsia="Arial Unicode MS" w:hAnsi="Times New Roman"/>
                <w:lang w:val="nl-NL"/>
              </w:rPr>
            </w:pPr>
            <w:r w:rsidRPr="00586BD4">
              <w:rPr>
                <w:rFonts w:ascii="Times New Roman" w:eastAsia="Arial Unicode MS" w:hAnsi="Times New Roman"/>
                <w:lang w:val="nl-NL"/>
              </w:rPr>
              <w:t>- HĐND, UBND các huyện, thị xã, thành phố;</w:t>
            </w:r>
          </w:p>
          <w:p w:rsidR="00AA46E0" w:rsidRPr="00586BD4" w:rsidRDefault="00AA46E0" w:rsidP="00E1060B">
            <w:pPr>
              <w:spacing w:after="0" w:line="240" w:lineRule="auto"/>
              <w:jc w:val="both"/>
              <w:rPr>
                <w:rFonts w:ascii="Times New Roman" w:eastAsia="Arial Unicode MS" w:hAnsi="Times New Roman"/>
                <w:lang w:val="nl-NL"/>
              </w:rPr>
            </w:pPr>
            <w:r w:rsidRPr="00586BD4">
              <w:rPr>
                <w:rFonts w:ascii="Times New Roman" w:eastAsia="Arial Unicode MS" w:hAnsi="Times New Roman"/>
                <w:lang w:val="nl-NL"/>
              </w:rPr>
              <w:t>- Cổng TTĐT Đoàn ĐBQH và HĐND tỉnh;</w:t>
            </w:r>
          </w:p>
          <w:p w:rsidR="00AA46E0" w:rsidRPr="00586BD4" w:rsidRDefault="00AA46E0" w:rsidP="00E1060B">
            <w:pPr>
              <w:spacing w:after="0" w:line="240" w:lineRule="auto"/>
              <w:jc w:val="both"/>
              <w:rPr>
                <w:rFonts w:ascii="Times New Roman" w:eastAsia="Arial Unicode MS" w:hAnsi="Times New Roman"/>
                <w:lang w:val="nl-NL"/>
              </w:rPr>
            </w:pPr>
            <w:r w:rsidRPr="00586BD4">
              <w:rPr>
                <w:rFonts w:ascii="Times New Roman" w:eastAsia="Arial Unicode MS" w:hAnsi="Times New Roman"/>
                <w:lang w:val="nl-NL"/>
              </w:rPr>
              <w:t>- Cổng thông tin điện tử tỉnh;</w:t>
            </w:r>
          </w:p>
          <w:p w:rsidR="00AA46E0" w:rsidRPr="00586BD4" w:rsidRDefault="00AA46E0" w:rsidP="00E1060B">
            <w:pPr>
              <w:spacing w:after="0" w:line="240" w:lineRule="auto"/>
              <w:jc w:val="both"/>
              <w:rPr>
                <w:rFonts w:ascii="Times New Roman" w:eastAsia="Arial Unicode MS" w:hAnsi="Times New Roman"/>
                <w:lang w:val="nl-NL"/>
              </w:rPr>
            </w:pPr>
            <w:r w:rsidRPr="00586BD4">
              <w:rPr>
                <w:rFonts w:ascii="Times New Roman" w:eastAsia="Arial Unicode MS" w:hAnsi="Times New Roman"/>
                <w:lang w:val="nl-NL"/>
              </w:rPr>
              <w:t>- Trung tâm Tin học- Công báo tỉnh; Báo ĐBP;</w:t>
            </w:r>
          </w:p>
          <w:p w:rsidR="00AA46E0" w:rsidRPr="00586BD4" w:rsidRDefault="00AA46E0" w:rsidP="00E1060B">
            <w:pPr>
              <w:spacing w:after="0" w:line="240" w:lineRule="auto"/>
              <w:jc w:val="both"/>
              <w:rPr>
                <w:rFonts w:ascii="Times New Roman" w:eastAsia="Arial Unicode MS" w:hAnsi="Times New Roman"/>
                <w:sz w:val="28"/>
                <w:szCs w:val="28"/>
                <w:lang w:val="nl-NL"/>
              </w:rPr>
            </w:pPr>
            <w:r w:rsidRPr="00586BD4">
              <w:rPr>
                <w:rFonts w:ascii="Times New Roman" w:eastAsia="Arial Unicode MS" w:hAnsi="Times New Roman"/>
                <w:lang w:val="nl-NL"/>
              </w:rPr>
              <w:t>- Lưu: VT</w:t>
            </w:r>
            <w:r w:rsidRPr="00586BD4">
              <w:rPr>
                <w:rFonts w:ascii="Times New Roman" w:eastAsia="Arial Unicode MS" w:hAnsi="Times New Roman"/>
                <w:sz w:val="20"/>
                <w:szCs w:val="20"/>
                <w:lang w:val="nl-NL"/>
              </w:rPr>
              <w:t>.</w:t>
            </w:r>
          </w:p>
        </w:tc>
        <w:tc>
          <w:tcPr>
            <w:tcW w:w="4277" w:type="dxa"/>
          </w:tcPr>
          <w:p w:rsidR="00AA46E0" w:rsidRPr="00586BD4" w:rsidRDefault="00AA46E0" w:rsidP="00E1060B">
            <w:pPr>
              <w:spacing w:after="0" w:line="264" w:lineRule="auto"/>
              <w:jc w:val="center"/>
              <w:rPr>
                <w:rFonts w:ascii="Times New Roman" w:eastAsia="Arial Unicode MS" w:hAnsi="Times New Roman"/>
                <w:b/>
                <w:sz w:val="28"/>
                <w:szCs w:val="28"/>
                <w:lang w:val="nl-NL"/>
              </w:rPr>
            </w:pPr>
            <w:r w:rsidRPr="00586BD4">
              <w:rPr>
                <w:rFonts w:ascii="Times New Roman" w:eastAsia="Arial Unicode MS" w:hAnsi="Times New Roman"/>
                <w:b/>
                <w:sz w:val="28"/>
                <w:szCs w:val="28"/>
                <w:lang w:val="nl-NL"/>
              </w:rPr>
              <w:t>CHỦ TỊCH</w:t>
            </w:r>
          </w:p>
          <w:p w:rsidR="00AA46E0" w:rsidRPr="00586BD4" w:rsidRDefault="00AA46E0" w:rsidP="00E1060B">
            <w:pPr>
              <w:spacing w:after="0" w:line="264" w:lineRule="auto"/>
              <w:jc w:val="center"/>
              <w:rPr>
                <w:rFonts w:ascii="Times New Roman" w:eastAsia="Arial Unicode MS" w:hAnsi="Times New Roman"/>
                <w:b/>
                <w:sz w:val="28"/>
                <w:szCs w:val="28"/>
                <w:lang w:val="nl-NL"/>
              </w:rPr>
            </w:pPr>
          </w:p>
          <w:p w:rsidR="00AA46E0" w:rsidRPr="00586BD4" w:rsidRDefault="00AA46E0" w:rsidP="00E1060B">
            <w:pPr>
              <w:spacing w:after="0" w:line="264" w:lineRule="auto"/>
              <w:jc w:val="center"/>
              <w:rPr>
                <w:rFonts w:ascii="Times New Roman" w:eastAsia="Arial Unicode MS" w:hAnsi="Times New Roman"/>
                <w:b/>
                <w:sz w:val="28"/>
                <w:szCs w:val="28"/>
                <w:lang w:val="nl-NL"/>
              </w:rPr>
            </w:pPr>
          </w:p>
          <w:p w:rsidR="00AA46E0" w:rsidRPr="00586BD4" w:rsidRDefault="00AA46E0" w:rsidP="00E1060B">
            <w:pPr>
              <w:spacing w:after="0" w:line="264" w:lineRule="auto"/>
              <w:jc w:val="center"/>
              <w:rPr>
                <w:rFonts w:ascii="Times New Roman" w:eastAsia="Arial Unicode MS" w:hAnsi="Times New Roman"/>
                <w:b/>
                <w:sz w:val="28"/>
                <w:szCs w:val="28"/>
                <w:lang w:val="nl-NL"/>
              </w:rPr>
            </w:pPr>
          </w:p>
          <w:p w:rsidR="00AA46E0" w:rsidRPr="00586BD4" w:rsidRDefault="00AA46E0" w:rsidP="00E1060B">
            <w:pPr>
              <w:spacing w:after="0" w:line="264" w:lineRule="auto"/>
              <w:jc w:val="center"/>
              <w:rPr>
                <w:rFonts w:ascii="Times New Roman" w:eastAsia="Arial Unicode MS" w:hAnsi="Times New Roman"/>
                <w:b/>
                <w:sz w:val="28"/>
                <w:szCs w:val="28"/>
                <w:lang w:val="nl-NL"/>
              </w:rPr>
            </w:pPr>
          </w:p>
          <w:p w:rsidR="00AA46E0" w:rsidRPr="00586BD4" w:rsidRDefault="00AA46E0" w:rsidP="00E1060B">
            <w:pPr>
              <w:spacing w:after="0" w:line="264" w:lineRule="auto"/>
              <w:jc w:val="center"/>
              <w:rPr>
                <w:rFonts w:ascii="Times New Roman" w:eastAsia="Arial Unicode MS" w:hAnsi="Times New Roman"/>
                <w:b/>
                <w:sz w:val="28"/>
                <w:szCs w:val="28"/>
                <w:lang w:val="nl-NL"/>
              </w:rPr>
            </w:pPr>
          </w:p>
        </w:tc>
      </w:tr>
    </w:tbl>
    <w:p w:rsidR="00AA46E0" w:rsidRPr="00586BD4" w:rsidRDefault="00AA46E0" w:rsidP="00AA46E0">
      <w:pPr>
        <w:tabs>
          <w:tab w:val="left" w:pos="3240"/>
        </w:tabs>
        <w:rPr>
          <w:rFonts w:ascii="Times New Roman" w:eastAsia="SimSun" w:hAnsi="Times New Roman"/>
          <w:sz w:val="28"/>
          <w:szCs w:val="28"/>
          <w:lang w:val="en-SG"/>
        </w:rPr>
      </w:pPr>
    </w:p>
    <w:sectPr w:rsidR="00AA46E0" w:rsidRPr="00586BD4" w:rsidSect="00AA46E0">
      <w:headerReference w:type="even" r:id="rId8"/>
      <w:head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D9E" w:rsidRDefault="00FD4D9E">
      <w:pPr>
        <w:spacing w:after="0" w:line="240" w:lineRule="auto"/>
      </w:pPr>
      <w:r>
        <w:separator/>
      </w:r>
    </w:p>
  </w:endnote>
  <w:endnote w:type="continuationSeparator" w:id="0">
    <w:p w:rsidR="00FD4D9E" w:rsidRDefault="00FD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D9E" w:rsidRDefault="00FD4D9E">
      <w:pPr>
        <w:spacing w:after="0" w:line="240" w:lineRule="auto"/>
      </w:pPr>
      <w:r>
        <w:separator/>
      </w:r>
    </w:p>
  </w:footnote>
  <w:footnote w:type="continuationSeparator" w:id="0">
    <w:p w:rsidR="00FD4D9E" w:rsidRDefault="00FD4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C0" w:rsidRDefault="008960C0" w:rsidP="008960C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8960C0" w:rsidRDefault="008960C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C0" w:rsidRPr="00DF18C6" w:rsidRDefault="008960C0" w:rsidP="008960C0">
    <w:pPr>
      <w:pStyle w:val="Header"/>
      <w:framePr w:h="278" w:hRule="exact" w:wrap="around" w:vAnchor="text" w:hAnchor="margin" w:xAlign="center" w:y="-96"/>
      <w:rPr>
        <w:rStyle w:val="PageNumber"/>
        <w:rFonts w:ascii="Times New Roman" w:hAnsi="Times New Roman"/>
        <w:sz w:val="28"/>
        <w:szCs w:val="28"/>
      </w:rPr>
    </w:pPr>
    <w:r w:rsidRPr="00DF18C6">
      <w:rPr>
        <w:rStyle w:val="PageNumber"/>
        <w:rFonts w:ascii="Times New Roman" w:hAnsi="Times New Roman"/>
        <w:sz w:val="28"/>
        <w:szCs w:val="28"/>
      </w:rPr>
      <w:fldChar w:fldCharType="begin"/>
    </w:r>
    <w:r w:rsidRPr="00DF18C6">
      <w:rPr>
        <w:rStyle w:val="PageNumber"/>
        <w:rFonts w:ascii="Times New Roman" w:hAnsi="Times New Roman"/>
        <w:sz w:val="28"/>
        <w:szCs w:val="28"/>
      </w:rPr>
      <w:instrText xml:space="preserve"> PAGE </w:instrText>
    </w:r>
    <w:r w:rsidRPr="00DF18C6">
      <w:rPr>
        <w:rStyle w:val="PageNumber"/>
        <w:rFonts w:ascii="Times New Roman" w:hAnsi="Times New Roman"/>
        <w:sz w:val="28"/>
        <w:szCs w:val="28"/>
      </w:rPr>
      <w:fldChar w:fldCharType="separate"/>
    </w:r>
    <w:r w:rsidR="00586BD4">
      <w:rPr>
        <w:rStyle w:val="PageNumber"/>
        <w:rFonts w:ascii="Times New Roman" w:hAnsi="Times New Roman"/>
        <w:noProof/>
        <w:sz w:val="28"/>
        <w:szCs w:val="28"/>
      </w:rPr>
      <w:t>2</w:t>
    </w:r>
    <w:r w:rsidRPr="00DF18C6">
      <w:rPr>
        <w:rStyle w:val="PageNumber"/>
        <w:rFonts w:ascii="Times New Roman" w:hAnsi="Times New Roman"/>
        <w:sz w:val="28"/>
        <w:szCs w:val="28"/>
      </w:rPr>
      <w:fldChar w:fldCharType="end"/>
    </w:r>
  </w:p>
  <w:p w:rsidR="008960C0" w:rsidRDefault="008960C0" w:rsidP="00520F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22E1"/>
    <w:multiLevelType w:val="hybridMultilevel"/>
    <w:tmpl w:val="34A88D1E"/>
    <w:lvl w:ilvl="0" w:tplc="D94E2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054131"/>
    <w:multiLevelType w:val="hybridMultilevel"/>
    <w:tmpl w:val="97144FEA"/>
    <w:lvl w:ilvl="0" w:tplc="C6565F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D278C"/>
    <w:multiLevelType w:val="hybridMultilevel"/>
    <w:tmpl w:val="B5BC60F6"/>
    <w:lvl w:ilvl="0" w:tplc="2E12AE4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838DD"/>
    <w:multiLevelType w:val="hybridMultilevel"/>
    <w:tmpl w:val="E0D0506C"/>
    <w:lvl w:ilvl="0" w:tplc="35987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0B2B66"/>
    <w:multiLevelType w:val="hybridMultilevel"/>
    <w:tmpl w:val="EF1A7724"/>
    <w:lvl w:ilvl="0" w:tplc="65CCD0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F4"/>
    <w:rsid w:val="000115E9"/>
    <w:rsid w:val="00011B26"/>
    <w:rsid w:val="00012EF1"/>
    <w:rsid w:val="00015CC7"/>
    <w:rsid w:val="0002066C"/>
    <w:rsid w:val="000259C1"/>
    <w:rsid w:val="00027BAE"/>
    <w:rsid w:val="0003023C"/>
    <w:rsid w:val="000342B8"/>
    <w:rsid w:val="00040D6E"/>
    <w:rsid w:val="00043AD1"/>
    <w:rsid w:val="00052226"/>
    <w:rsid w:val="000621E1"/>
    <w:rsid w:val="0006322D"/>
    <w:rsid w:val="00063665"/>
    <w:rsid w:val="00065A57"/>
    <w:rsid w:val="00067367"/>
    <w:rsid w:val="000739AF"/>
    <w:rsid w:val="00074B37"/>
    <w:rsid w:val="00091E87"/>
    <w:rsid w:val="000A33EE"/>
    <w:rsid w:val="000A6C8A"/>
    <w:rsid w:val="000C01EC"/>
    <w:rsid w:val="000C306F"/>
    <w:rsid w:val="000D1CEF"/>
    <w:rsid w:val="000D4563"/>
    <w:rsid w:val="000D5A89"/>
    <w:rsid w:val="000D5CC6"/>
    <w:rsid w:val="000D61AB"/>
    <w:rsid w:val="000E03EF"/>
    <w:rsid w:val="000E08C8"/>
    <w:rsid w:val="000E1975"/>
    <w:rsid w:val="000E2C23"/>
    <w:rsid w:val="000E4F15"/>
    <w:rsid w:val="000F0258"/>
    <w:rsid w:val="00107DEE"/>
    <w:rsid w:val="001219D4"/>
    <w:rsid w:val="001229A6"/>
    <w:rsid w:val="0012510E"/>
    <w:rsid w:val="00126899"/>
    <w:rsid w:val="00132617"/>
    <w:rsid w:val="00133C3B"/>
    <w:rsid w:val="00156845"/>
    <w:rsid w:val="00156D74"/>
    <w:rsid w:val="00157847"/>
    <w:rsid w:val="00162EB1"/>
    <w:rsid w:val="00166185"/>
    <w:rsid w:val="001735C4"/>
    <w:rsid w:val="001839A4"/>
    <w:rsid w:val="00187C2E"/>
    <w:rsid w:val="00192578"/>
    <w:rsid w:val="001A4FC4"/>
    <w:rsid w:val="001A5EF2"/>
    <w:rsid w:val="001A738D"/>
    <w:rsid w:val="001C1F6D"/>
    <w:rsid w:val="001C2E2B"/>
    <w:rsid w:val="001C4204"/>
    <w:rsid w:val="001C666E"/>
    <w:rsid w:val="001D0719"/>
    <w:rsid w:val="001D1F09"/>
    <w:rsid w:val="001D63BB"/>
    <w:rsid w:val="001E2ADC"/>
    <w:rsid w:val="001F16AD"/>
    <w:rsid w:val="001F3737"/>
    <w:rsid w:val="001F3A35"/>
    <w:rsid w:val="001F5D56"/>
    <w:rsid w:val="002069CC"/>
    <w:rsid w:val="00215EBC"/>
    <w:rsid w:val="002204F6"/>
    <w:rsid w:val="00222AEA"/>
    <w:rsid w:val="002347CF"/>
    <w:rsid w:val="002410A3"/>
    <w:rsid w:val="00244BAD"/>
    <w:rsid w:val="00246C6D"/>
    <w:rsid w:val="002471BA"/>
    <w:rsid w:val="00251EA4"/>
    <w:rsid w:val="00252914"/>
    <w:rsid w:val="00254E31"/>
    <w:rsid w:val="00256DDE"/>
    <w:rsid w:val="00260C7F"/>
    <w:rsid w:val="00263F74"/>
    <w:rsid w:val="00266B1D"/>
    <w:rsid w:val="0027480E"/>
    <w:rsid w:val="00275A41"/>
    <w:rsid w:val="002770C1"/>
    <w:rsid w:val="00277C37"/>
    <w:rsid w:val="002A1416"/>
    <w:rsid w:val="002A4771"/>
    <w:rsid w:val="002B49B8"/>
    <w:rsid w:val="002B5548"/>
    <w:rsid w:val="002D0B65"/>
    <w:rsid w:val="002D3D6A"/>
    <w:rsid w:val="002D60F9"/>
    <w:rsid w:val="002D62F8"/>
    <w:rsid w:val="002D6630"/>
    <w:rsid w:val="002E0C45"/>
    <w:rsid w:val="002F05F5"/>
    <w:rsid w:val="002F54A5"/>
    <w:rsid w:val="003020D8"/>
    <w:rsid w:val="00302352"/>
    <w:rsid w:val="00306FE2"/>
    <w:rsid w:val="00313495"/>
    <w:rsid w:val="003161BC"/>
    <w:rsid w:val="00320F44"/>
    <w:rsid w:val="00326567"/>
    <w:rsid w:val="00335888"/>
    <w:rsid w:val="00335B3B"/>
    <w:rsid w:val="00337736"/>
    <w:rsid w:val="00340D03"/>
    <w:rsid w:val="00344311"/>
    <w:rsid w:val="00353A0E"/>
    <w:rsid w:val="003703A2"/>
    <w:rsid w:val="00371971"/>
    <w:rsid w:val="0037203C"/>
    <w:rsid w:val="0037253E"/>
    <w:rsid w:val="00374CAB"/>
    <w:rsid w:val="00376CFA"/>
    <w:rsid w:val="00376F5C"/>
    <w:rsid w:val="00391198"/>
    <w:rsid w:val="003A3DDE"/>
    <w:rsid w:val="003A79A2"/>
    <w:rsid w:val="003B2BD4"/>
    <w:rsid w:val="003B2F55"/>
    <w:rsid w:val="003B75FB"/>
    <w:rsid w:val="003C35F6"/>
    <w:rsid w:val="003C45D5"/>
    <w:rsid w:val="003D2E5B"/>
    <w:rsid w:val="003D4E7F"/>
    <w:rsid w:val="003E7DD6"/>
    <w:rsid w:val="00403751"/>
    <w:rsid w:val="00405953"/>
    <w:rsid w:val="00411A1E"/>
    <w:rsid w:val="00411CB7"/>
    <w:rsid w:val="00413034"/>
    <w:rsid w:val="00421D79"/>
    <w:rsid w:val="00424365"/>
    <w:rsid w:val="004305E7"/>
    <w:rsid w:val="00430639"/>
    <w:rsid w:val="00442A82"/>
    <w:rsid w:val="00445544"/>
    <w:rsid w:val="00446CE7"/>
    <w:rsid w:val="00457926"/>
    <w:rsid w:val="004647AA"/>
    <w:rsid w:val="00465FC9"/>
    <w:rsid w:val="00466EEA"/>
    <w:rsid w:val="004676FC"/>
    <w:rsid w:val="004740FE"/>
    <w:rsid w:val="00483217"/>
    <w:rsid w:val="00483EF6"/>
    <w:rsid w:val="0049115B"/>
    <w:rsid w:val="00493A18"/>
    <w:rsid w:val="00496B43"/>
    <w:rsid w:val="004A0BF2"/>
    <w:rsid w:val="004A43B9"/>
    <w:rsid w:val="004C430C"/>
    <w:rsid w:val="004C67E1"/>
    <w:rsid w:val="004C6936"/>
    <w:rsid w:val="004D500D"/>
    <w:rsid w:val="004D636D"/>
    <w:rsid w:val="004E39FB"/>
    <w:rsid w:val="004E610F"/>
    <w:rsid w:val="004E7783"/>
    <w:rsid w:val="004F169A"/>
    <w:rsid w:val="00502B1A"/>
    <w:rsid w:val="005138D0"/>
    <w:rsid w:val="00520F53"/>
    <w:rsid w:val="005236AB"/>
    <w:rsid w:val="00524902"/>
    <w:rsid w:val="005252D1"/>
    <w:rsid w:val="0053241E"/>
    <w:rsid w:val="00535635"/>
    <w:rsid w:val="00540490"/>
    <w:rsid w:val="005429D5"/>
    <w:rsid w:val="005526AF"/>
    <w:rsid w:val="00554137"/>
    <w:rsid w:val="00555116"/>
    <w:rsid w:val="0056515D"/>
    <w:rsid w:val="005723F6"/>
    <w:rsid w:val="005768CC"/>
    <w:rsid w:val="00582AC3"/>
    <w:rsid w:val="00586BD4"/>
    <w:rsid w:val="00591585"/>
    <w:rsid w:val="00593A9B"/>
    <w:rsid w:val="00595434"/>
    <w:rsid w:val="005A064F"/>
    <w:rsid w:val="005A69AC"/>
    <w:rsid w:val="005A77CF"/>
    <w:rsid w:val="005B162B"/>
    <w:rsid w:val="005B225B"/>
    <w:rsid w:val="005B574A"/>
    <w:rsid w:val="005B6B34"/>
    <w:rsid w:val="005C1B9E"/>
    <w:rsid w:val="005C6E60"/>
    <w:rsid w:val="005D0694"/>
    <w:rsid w:val="005D3884"/>
    <w:rsid w:val="005D3EF9"/>
    <w:rsid w:val="005D64BF"/>
    <w:rsid w:val="005E1EAB"/>
    <w:rsid w:val="005F47B1"/>
    <w:rsid w:val="005F4F98"/>
    <w:rsid w:val="005F7250"/>
    <w:rsid w:val="005F776B"/>
    <w:rsid w:val="006014D6"/>
    <w:rsid w:val="006034B4"/>
    <w:rsid w:val="00605ED5"/>
    <w:rsid w:val="00607547"/>
    <w:rsid w:val="00607DE9"/>
    <w:rsid w:val="006116D7"/>
    <w:rsid w:val="006204EB"/>
    <w:rsid w:val="0062414E"/>
    <w:rsid w:val="0064044A"/>
    <w:rsid w:val="00646D25"/>
    <w:rsid w:val="00653981"/>
    <w:rsid w:val="00661C5B"/>
    <w:rsid w:val="0066252F"/>
    <w:rsid w:val="0066473D"/>
    <w:rsid w:val="00675F71"/>
    <w:rsid w:val="00685F78"/>
    <w:rsid w:val="006A24DE"/>
    <w:rsid w:val="006B21C2"/>
    <w:rsid w:val="006B7E71"/>
    <w:rsid w:val="006C09EB"/>
    <w:rsid w:val="006D5977"/>
    <w:rsid w:val="006D7E5D"/>
    <w:rsid w:val="006E6B06"/>
    <w:rsid w:val="006F132E"/>
    <w:rsid w:val="006F2317"/>
    <w:rsid w:val="00701129"/>
    <w:rsid w:val="00711A7A"/>
    <w:rsid w:val="00723246"/>
    <w:rsid w:val="00723687"/>
    <w:rsid w:val="0073148B"/>
    <w:rsid w:val="00731E66"/>
    <w:rsid w:val="00745013"/>
    <w:rsid w:val="00746DF8"/>
    <w:rsid w:val="00750152"/>
    <w:rsid w:val="00755289"/>
    <w:rsid w:val="00756C53"/>
    <w:rsid w:val="00780A3F"/>
    <w:rsid w:val="00790F2C"/>
    <w:rsid w:val="00796685"/>
    <w:rsid w:val="007A02A6"/>
    <w:rsid w:val="007A25AE"/>
    <w:rsid w:val="007C2CEA"/>
    <w:rsid w:val="007C4099"/>
    <w:rsid w:val="007F0ED8"/>
    <w:rsid w:val="007F1AAF"/>
    <w:rsid w:val="007F302C"/>
    <w:rsid w:val="007F5D73"/>
    <w:rsid w:val="008053EC"/>
    <w:rsid w:val="008171E1"/>
    <w:rsid w:val="0083634C"/>
    <w:rsid w:val="00843A95"/>
    <w:rsid w:val="00846573"/>
    <w:rsid w:val="00852EDE"/>
    <w:rsid w:val="00852F64"/>
    <w:rsid w:val="008556ED"/>
    <w:rsid w:val="008566D9"/>
    <w:rsid w:val="0086075E"/>
    <w:rsid w:val="00864DFA"/>
    <w:rsid w:val="00872EE8"/>
    <w:rsid w:val="00883A36"/>
    <w:rsid w:val="00886BA2"/>
    <w:rsid w:val="00893531"/>
    <w:rsid w:val="008960C0"/>
    <w:rsid w:val="008968A5"/>
    <w:rsid w:val="0089738D"/>
    <w:rsid w:val="00897A54"/>
    <w:rsid w:val="008A73B2"/>
    <w:rsid w:val="008B10B8"/>
    <w:rsid w:val="008B20E8"/>
    <w:rsid w:val="008B2178"/>
    <w:rsid w:val="008B2759"/>
    <w:rsid w:val="008C3623"/>
    <w:rsid w:val="008E00FD"/>
    <w:rsid w:val="008E1E57"/>
    <w:rsid w:val="008E2040"/>
    <w:rsid w:val="008E43F4"/>
    <w:rsid w:val="008F2AA4"/>
    <w:rsid w:val="008F751A"/>
    <w:rsid w:val="009027A3"/>
    <w:rsid w:val="00904E0F"/>
    <w:rsid w:val="00906395"/>
    <w:rsid w:val="00917540"/>
    <w:rsid w:val="0092097E"/>
    <w:rsid w:val="00933ABD"/>
    <w:rsid w:val="009350BE"/>
    <w:rsid w:val="0094582A"/>
    <w:rsid w:val="00946D2B"/>
    <w:rsid w:val="00963BCA"/>
    <w:rsid w:val="00965958"/>
    <w:rsid w:val="00966A34"/>
    <w:rsid w:val="009673A4"/>
    <w:rsid w:val="009717C1"/>
    <w:rsid w:val="00972A74"/>
    <w:rsid w:val="00977C2C"/>
    <w:rsid w:val="00982FA3"/>
    <w:rsid w:val="00990BA3"/>
    <w:rsid w:val="00992290"/>
    <w:rsid w:val="009946AE"/>
    <w:rsid w:val="0099587F"/>
    <w:rsid w:val="00996019"/>
    <w:rsid w:val="009A17F6"/>
    <w:rsid w:val="009A7FFC"/>
    <w:rsid w:val="009B506F"/>
    <w:rsid w:val="009C5D52"/>
    <w:rsid w:val="009D168E"/>
    <w:rsid w:val="009D3423"/>
    <w:rsid w:val="009D41D0"/>
    <w:rsid w:val="009D4568"/>
    <w:rsid w:val="009E1D0E"/>
    <w:rsid w:val="009E77AE"/>
    <w:rsid w:val="009F1289"/>
    <w:rsid w:val="00A0082E"/>
    <w:rsid w:val="00A04644"/>
    <w:rsid w:val="00A14E2C"/>
    <w:rsid w:val="00A1635E"/>
    <w:rsid w:val="00A16611"/>
    <w:rsid w:val="00A174B2"/>
    <w:rsid w:val="00A22D06"/>
    <w:rsid w:val="00A27426"/>
    <w:rsid w:val="00A33435"/>
    <w:rsid w:val="00A3351D"/>
    <w:rsid w:val="00A3422D"/>
    <w:rsid w:val="00A34FBC"/>
    <w:rsid w:val="00A352C3"/>
    <w:rsid w:val="00A36C6A"/>
    <w:rsid w:val="00A40573"/>
    <w:rsid w:val="00A41E2D"/>
    <w:rsid w:val="00A4506F"/>
    <w:rsid w:val="00A56E92"/>
    <w:rsid w:val="00A75506"/>
    <w:rsid w:val="00A804A3"/>
    <w:rsid w:val="00A8641D"/>
    <w:rsid w:val="00A87747"/>
    <w:rsid w:val="00A87FE2"/>
    <w:rsid w:val="00A9254E"/>
    <w:rsid w:val="00A935EC"/>
    <w:rsid w:val="00A961D5"/>
    <w:rsid w:val="00AA3333"/>
    <w:rsid w:val="00AA46E0"/>
    <w:rsid w:val="00AA746F"/>
    <w:rsid w:val="00AB2CC7"/>
    <w:rsid w:val="00AB5C04"/>
    <w:rsid w:val="00AC3613"/>
    <w:rsid w:val="00AC38CE"/>
    <w:rsid w:val="00AC53DE"/>
    <w:rsid w:val="00AD3CF2"/>
    <w:rsid w:val="00AD44CA"/>
    <w:rsid w:val="00AE148E"/>
    <w:rsid w:val="00AE570F"/>
    <w:rsid w:val="00AE5C1F"/>
    <w:rsid w:val="00AF1E4D"/>
    <w:rsid w:val="00AF4FF9"/>
    <w:rsid w:val="00AF52FA"/>
    <w:rsid w:val="00AF58AD"/>
    <w:rsid w:val="00B17C9C"/>
    <w:rsid w:val="00B337B7"/>
    <w:rsid w:val="00B3390B"/>
    <w:rsid w:val="00B3398F"/>
    <w:rsid w:val="00B35875"/>
    <w:rsid w:val="00B37165"/>
    <w:rsid w:val="00B429CB"/>
    <w:rsid w:val="00B47D22"/>
    <w:rsid w:val="00B61873"/>
    <w:rsid w:val="00B90A9E"/>
    <w:rsid w:val="00B94EC2"/>
    <w:rsid w:val="00BA247F"/>
    <w:rsid w:val="00BC1E07"/>
    <w:rsid w:val="00BD395D"/>
    <w:rsid w:val="00BE4F2F"/>
    <w:rsid w:val="00BE57B5"/>
    <w:rsid w:val="00BE5DF0"/>
    <w:rsid w:val="00BE6FDF"/>
    <w:rsid w:val="00BE74F3"/>
    <w:rsid w:val="00BF102D"/>
    <w:rsid w:val="00BF23B3"/>
    <w:rsid w:val="00BF5996"/>
    <w:rsid w:val="00BF6099"/>
    <w:rsid w:val="00C04700"/>
    <w:rsid w:val="00C054F2"/>
    <w:rsid w:val="00C14061"/>
    <w:rsid w:val="00C23ECC"/>
    <w:rsid w:val="00C2450A"/>
    <w:rsid w:val="00C363D5"/>
    <w:rsid w:val="00C40F84"/>
    <w:rsid w:val="00C6466C"/>
    <w:rsid w:val="00C64F40"/>
    <w:rsid w:val="00C7180F"/>
    <w:rsid w:val="00C718D7"/>
    <w:rsid w:val="00C7268D"/>
    <w:rsid w:val="00C809CB"/>
    <w:rsid w:val="00C87250"/>
    <w:rsid w:val="00C926B3"/>
    <w:rsid w:val="00CA0143"/>
    <w:rsid w:val="00CA673D"/>
    <w:rsid w:val="00CB39E0"/>
    <w:rsid w:val="00CB553D"/>
    <w:rsid w:val="00CC5C52"/>
    <w:rsid w:val="00CD7933"/>
    <w:rsid w:val="00CE13FE"/>
    <w:rsid w:val="00CF54AB"/>
    <w:rsid w:val="00D011AA"/>
    <w:rsid w:val="00D016BA"/>
    <w:rsid w:val="00D06D64"/>
    <w:rsid w:val="00D07DF7"/>
    <w:rsid w:val="00D134A7"/>
    <w:rsid w:val="00D203A1"/>
    <w:rsid w:val="00D209DE"/>
    <w:rsid w:val="00D21954"/>
    <w:rsid w:val="00D223A5"/>
    <w:rsid w:val="00D31A49"/>
    <w:rsid w:val="00D337C6"/>
    <w:rsid w:val="00D34D9D"/>
    <w:rsid w:val="00D3749E"/>
    <w:rsid w:val="00D37D3E"/>
    <w:rsid w:val="00D433B4"/>
    <w:rsid w:val="00D44D82"/>
    <w:rsid w:val="00D45A71"/>
    <w:rsid w:val="00D512B8"/>
    <w:rsid w:val="00D51F2C"/>
    <w:rsid w:val="00D54430"/>
    <w:rsid w:val="00D564E8"/>
    <w:rsid w:val="00D67AE5"/>
    <w:rsid w:val="00D7015C"/>
    <w:rsid w:val="00D7789D"/>
    <w:rsid w:val="00D80960"/>
    <w:rsid w:val="00D82B25"/>
    <w:rsid w:val="00D84D1E"/>
    <w:rsid w:val="00D96607"/>
    <w:rsid w:val="00DA2793"/>
    <w:rsid w:val="00DA548D"/>
    <w:rsid w:val="00DB1C4E"/>
    <w:rsid w:val="00DB2EC3"/>
    <w:rsid w:val="00DB2F30"/>
    <w:rsid w:val="00DB5B44"/>
    <w:rsid w:val="00DC1E6E"/>
    <w:rsid w:val="00DC319F"/>
    <w:rsid w:val="00DD30ED"/>
    <w:rsid w:val="00DD59D8"/>
    <w:rsid w:val="00DD68BC"/>
    <w:rsid w:val="00DF4501"/>
    <w:rsid w:val="00DF6F9E"/>
    <w:rsid w:val="00E02606"/>
    <w:rsid w:val="00E15604"/>
    <w:rsid w:val="00E24710"/>
    <w:rsid w:val="00E26B6E"/>
    <w:rsid w:val="00E2728D"/>
    <w:rsid w:val="00E318CA"/>
    <w:rsid w:val="00E33E59"/>
    <w:rsid w:val="00E400EF"/>
    <w:rsid w:val="00E404C4"/>
    <w:rsid w:val="00E4085B"/>
    <w:rsid w:val="00E46D22"/>
    <w:rsid w:val="00E577C5"/>
    <w:rsid w:val="00E600B5"/>
    <w:rsid w:val="00E70949"/>
    <w:rsid w:val="00E806AC"/>
    <w:rsid w:val="00E80BB0"/>
    <w:rsid w:val="00E80F22"/>
    <w:rsid w:val="00E87E8A"/>
    <w:rsid w:val="00E948B3"/>
    <w:rsid w:val="00E97C73"/>
    <w:rsid w:val="00EA5A0F"/>
    <w:rsid w:val="00EA72B6"/>
    <w:rsid w:val="00EB06F7"/>
    <w:rsid w:val="00EC6408"/>
    <w:rsid w:val="00ED3355"/>
    <w:rsid w:val="00ED69D4"/>
    <w:rsid w:val="00EE38BD"/>
    <w:rsid w:val="00EE38CE"/>
    <w:rsid w:val="00EE52A1"/>
    <w:rsid w:val="00EF17F4"/>
    <w:rsid w:val="00EF4838"/>
    <w:rsid w:val="00F00158"/>
    <w:rsid w:val="00F017D6"/>
    <w:rsid w:val="00F06557"/>
    <w:rsid w:val="00F115E9"/>
    <w:rsid w:val="00F16E0B"/>
    <w:rsid w:val="00F2111C"/>
    <w:rsid w:val="00F22521"/>
    <w:rsid w:val="00F23025"/>
    <w:rsid w:val="00F31EA3"/>
    <w:rsid w:val="00F32EAB"/>
    <w:rsid w:val="00F34378"/>
    <w:rsid w:val="00F47C4E"/>
    <w:rsid w:val="00F56052"/>
    <w:rsid w:val="00F57C8D"/>
    <w:rsid w:val="00F60E97"/>
    <w:rsid w:val="00F73FE9"/>
    <w:rsid w:val="00F75C3B"/>
    <w:rsid w:val="00F84CB8"/>
    <w:rsid w:val="00F93970"/>
    <w:rsid w:val="00F97A6F"/>
    <w:rsid w:val="00FA35A9"/>
    <w:rsid w:val="00FA3867"/>
    <w:rsid w:val="00FA38CF"/>
    <w:rsid w:val="00FB39FF"/>
    <w:rsid w:val="00FB3D80"/>
    <w:rsid w:val="00FC6E55"/>
    <w:rsid w:val="00FD223C"/>
    <w:rsid w:val="00FD4D9E"/>
    <w:rsid w:val="00FD54F0"/>
    <w:rsid w:val="00FD5F7D"/>
    <w:rsid w:val="00FE64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51C2A-82DF-4A37-847B-D04F2D2D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7F4"/>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7F4"/>
    <w:pPr>
      <w:tabs>
        <w:tab w:val="center" w:pos="4680"/>
        <w:tab w:val="right" w:pos="9360"/>
      </w:tabs>
    </w:pPr>
  </w:style>
  <w:style w:type="character" w:customStyle="1" w:styleId="HeaderChar">
    <w:name w:val="Header Char"/>
    <w:basedOn w:val="DefaultParagraphFont"/>
    <w:link w:val="Header"/>
    <w:uiPriority w:val="99"/>
    <w:rsid w:val="00EF17F4"/>
    <w:rPr>
      <w:rFonts w:ascii="Calibri" w:eastAsia="Calibri" w:hAnsi="Calibri" w:cs="Times New Roman"/>
      <w:sz w:val="22"/>
    </w:rPr>
  </w:style>
  <w:style w:type="character" w:styleId="PageNumber">
    <w:name w:val="page number"/>
    <w:uiPriority w:val="99"/>
    <w:semiHidden/>
    <w:unhideWhenUsed/>
    <w:rsid w:val="00EF17F4"/>
  </w:style>
  <w:style w:type="paragraph" w:styleId="ListParagraph">
    <w:name w:val="List Paragraph"/>
    <w:basedOn w:val="Normal"/>
    <w:uiPriority w:val="34"/>
    <w:qFormat/>
    <w:rsid w:val="00675F71"/>
    <w:pPr>
      <w:ind w:left="720"/>
      <w:contextualSpacing/>
    </w:pPr>
  </w:style>
  <w:style w:type="character" w:styleId="CommentReference">
    <w:name w:val="annotation reference"/>
    <w:basedOn w:val="DefaultParagraphFont"/>
    <w:uiPriority w:val="99"/>
    <w:semiHidden/>
    <w:unhideWhenUsed/>
    <w:rsid w:val="00B429CB"/>
    <w:rPr>
      <w:sz w:val="16"/>
      <w:szCs w:val="16"/>
    </w:rPr>
  </w:style>
  <w:style w:type="paragraph" w:styleId="CommentText">
    <w:name w:val="annotation text"/>
    <w:basedOn w:val="Normal"/>
    <w:link w:val="CommentTextChar"/>
    <w:uiPriority w:val="99"/>
    <w:semiHidden/>
    <w:unhideWhenUsed/>
    <w:rsid w:val="00B429CB"/>
    <w:pPr>
      <w:spacing w:line="240" w:lineRule="auto"/>
    </w:pPr>
    <w:rPr>
      <w:sz w:val="20"/>
      <w:szCs w:val="20"/>
    </w:rPr>
  </w:style>
  <w:style w:type="character" w:customStyle="1" w:styleId="CommentTextChar">
    <w:name w:val="Comment Text Char"/>
    <w:basedOn w:val="DefaultParagraphFont"/>
    <w:link w:val="CommentText"/>
    <w:uiPriority w:val="99"/>
    <w:semiHidden/>
    <w:rsid w:val="00B429C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429CB"/>
    <w:rPr>
      <w:b/>
      <w:bCs/>
    </w:rPr>
  </w:style>
  <w:style w:type="character" w:customStyle="1" w:styleId="CommentSubjectChar">
    <w:name w:val="Comment Subject Char"/>
    <w:basedOn w:val="CommentTextChar"/>
    <w:link w:val="CommentSubject"/>
    <w:uiPriority w:val="99"/>
    <w:semiHidden/>
    <w:rsid w:val="00B429C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42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9CB"/>
    <w:rPr>
      <w:rFonts w:ascii="Segoe UI" w:eastAsia="Calibri" w:hAnsi="Segoe UI" w:cs="Segoe UI"/>
      <w:sz w:val="18"/>
      <w:szCs w:val="18"/>
    </w:rPr>
  </w:style>
  <w:style w:type="paragraph" w:styleId="Footer">
    <w:name w:val="footer"/>
    <w:basedOn w:val="Normal"/>
    <w:link w:val="FooterChar"/>
    <w:uiPriority w:val="99"/>
    <w:unhideWhenUsed/>
    <w:rsid w:val="00254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E31"/>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41225">
      <w:bodyDiv w:val="1"/>
      <w:marLeft w:val="0"/>
      <w:marRight w:val="0"/>
      <w:marTop w:val="0"/>
      <w:marBottom w:val="0"/>
      <w:divBdr>
        <w:top w:val="none" w:sz="0" w:space="0" w:color="auto"/>
        <w:left w:val="none" w:sz="0" w:space="0" w:color="auto"/>
        <w:bottom w:val="none" w:sz="0" w:space="0" w:color="auto"/>
        <w:right w:val="none" w:sz="0" w:space="0" w:color="auto"/>
      </w:divBdr>
    </w:div>
    <w:div w:id="195212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F6083-F844-4105-B051-151C8EA9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Personal</cp:lastModifiedBy>
  <cp:revision>22</cp:revision>
  <cp:lastPrinted>2024-07-24T10:07:00Z</cp:lastPrinted>
  <dcterms:created xsi:type="dcterms:W3CDTF">2024-08-28T08:21:00Z</dcterms:created>
  <dcterms:modified xsi:type="dcterms:W3CDTF">2024-09-26T10:06:00Z</dcterms:modified>
</cp:coreProperties>
</file>